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0DA2C0FE"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114bis</w:t>
      </w:r>
      <w:r w:rsidRPr="004560F5">
        <w:rPr>
          <w:rFonts w:ascii="Arial" w:hAnsi="Arial" w:cs="Arial"/>
          <w:b/>
          <w:sz w:val="24"/>
          <w:lang w:val="en-US"/>
        </w:rPr>
        <w:tab/>
      </w:r>
      <w:r w:rsidR="006E6534" w:rsidRPr="006E6534">
        <w:rPr>
          <w:rFonts w:ascii="Arial" w:hAnsi="Arial" w:cs="Arial"/>
          <w:b/>
          <w:sz w:val="24"/>
          <w:lang w:val="en-US"/>
        </w:rPr>
        <w:t>R1-</w:t>
      </w:r>
      <w:r w:rsidR="00B60A7C" w:rsidRPr="00B60A7C">
        <w:rPr>
          <w:rFonts w:ascii="Arial" w:hAnsi="Arial" w:cs="Arial"/>
          <w:b/>
          <w:sz w:val="24"/>
          <w:lang w:val="en-US"/>
        </w:rPr>
        <w:t>2309645</w:t>
      </w:r>
    </w:p>
    <w:p w14:paraId="0877B945" w14:textId="767BEE4F" w:rsidR="004B4372" w:rsidRDefault="008A2F40" w:rsidP="004B4372">
      <w:pPr>
        <w:tabs>
          <w:tab w:val="left" w:pos="1985"/>
        </w:tabs>
        <w:spacing w:after="0"/>
        <w:jc w:val="both"/>
        <w:rPr>
          <w:rFonts w:ascii="Arial" w:hAnsi="Arial" w:cs="Arial"/>
          <w:b/>
          <w:sz w:val="24"/>
          <w:lang w:val="en-US"/>
        </w:rPr>
      </w:pPr>
      <w:r w:rsidRPr="00D46AFC">
        <w:rPr>
          <w:rFonts w:ascii="Arial" w:hAnsi="Arial" w:cs="Arial"/>
          <w:b/>
          <w:bCs/>
          <w:sz w:val="24"/>
        </w:rPr>
        <w:t>Xiamen, China, October</w:t>
      </w:r>
      <w:r>
        <w:rPr>
          <w:rFonts w:ascii="Arial" w:hAnsi="Arial" w:cs="Arial"/>
          <w:b/>
          <w:bCs/>
          <w:sz w:val="24"/>
        </w:rPr>
        <w:t xml:space="preserve"> 9</w:t>
      </w:r>
      <w:r w:rsidRPr="00D46AFC">
        <w:rPr>
          <w:rFonts w:ascii="Arial" w:hAnsi="Arial" w:cs="Arial"/>
          <w:b/>
          <w:bCs/>
          <w:sz w:val="24"/>
          <w:vertAlign w:val="superscript"/>
        </w:rPr>
        <w:t>th</w:t>
      </w:r>
      <w:r>
        <w:rPr>
          <w:rFonts w:ascii="Arial" w:hAnsi="Arial" w:cs="Arial"/>
          <w:b/>
          <w:bCs/>
          <w:sz w:val="24"/>
        </w:rPr>
        <w:t xml:space="preserve"> </w:t>
      </w:r>
      <w:r w:rsidRPr="00593CD0">
        <w:rPr>
          <w:rFonts w:ascii="Arial" w:hAnsi="Arial" w:cs="Arial"/>
          <w:b/>
          <w:bCs/>
          <w:sz w:val="24"/>
        </w:rPr>
        <w:t xml:space="preserve">– </w:t>
      </w:r>
      <w:r>
        <w:rPr>
          <w:rFonts w:ascii="Arial" w:hAnsi="Arial" w:cs="Arial"/>
          <w:b/>
          <w:bCs/>
          <w:sz w:val="24"/>
        </w:rPr>
        <w:t>October 13</w:t>
      </w:r>
      <w:r w:rsidRPr="00D46AFC">
        <w:rPr>
          <w:rFonts w:ascii="Arial" w:hAnsi="Arial" w:cs="Arial"/>
          <w:b/>
          <w:bCs/>
          <w:sz w:val="24"/>
          <w:vertAlign w:val="superscript"/>
        </w:rPr>
        <w:t>th</w:t>
      </w:r>
      <w:r>
        <w:rPr>
          <w:rFonts w:ascii="Arial" w:hAnsi="Arial" w:cs="Arial"/>
          <w:b/>
          <w:bCs/>
          <w:sz w:val="24"/>
        </w:rPr>
        <w:t>,</w:t>
      </w:r>
      <w:r w:rsidRPr="00947B7F">
        <w:rPr>
          <w:rFonts w:ascii="Arial" w:hAnsi="Arial" w:cs="Arial"/>
          <w:b/>
          <w:bCs/>
          <w:sz w:val="24"/>
        </w:rPr>
        <w:t xml:space="preserve"> </w:t>
      </w:r>
      <w:r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94F6B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B478E" w:rsidRPr="005B478E">
        <w:rPr>
          <w:rFonts w:ascii="Arial" w:eastAsia="Malgun Gothic" w:hAnsi="Arial" w:cs="Arial"/>
          <w:b/>
          <w:sz w:val="24"/>
          <w:lang w:val="en-US" w:eastAsia="ko-KR"/>
        </w:rPr>
        <w:t>Discussion on UE features for NR MIMO evolution</w:t>
      </w:r>
    </w:p>
    <w:p w14:paraId="442797E2" w14:textId="24B04DA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34B6">
        <w:rPr>
          <w:rFonts w:ascii="Arial" w:hAnsi="Arial" w:cs="Arial"/>
          <w:b/>
          <w:sz w:val="24"/>
          <w:lang w:val="en-US"/>
        </w:rPr>
        <w:t>8</w:t>
      </w:r>
      <w:r w:rsidR="00C4787A" w:rsidRPr="00C4787A">
        <w:rPr>
          <w:rFonts w:ascii="Arial" w:hAnsi="Arial" w:cs="Arial"/>
          <w:b/>
          <w:sz w:val="24"/>
          <w:lang w:val="en-US"/>
        </w:rPr>
        <w:t>.</w:t>
      </w:r>
      <w:r w:rsidR="005B478E">
        <w:rPr>
          <w:rFonts w:ascii="Arial" w:hAnsi="Arial" w:cs="Arial"/>
          <w:b/>
          <w:sz w:val="24"/>
          <w:lang w:val="en-US"/>
        </w:rPr>
        <w:t>16.1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6447A7A" w14:textId="23F54659" w:rsidR="005B478E" w:rsidRDefault="00941C1F" w:rsidP="00A96915">
      <w:pPr>
        <w:jc w:val="both"/>
        <w:rPr>
          <w:sz w:val="22"/>
          <w:lang w:eastAsia="zh-CN"/>
        </w:rPr>
      </w:pPr>
      <w:r w:rsidRPr="00941C1F">
        <w:rPr>
          <w:sz w:val="22"/>
          <w:lang w:eastAsia="zh-CN"/>
        </w:rPr>
        <w:t xml:space="preserve">In this contribution, we provide discussion on UE features for NR MIMO </w:t>
      </w:r>
      <w:r w:rsidR="003525F3">
        <w:rPr>
          <w:sz w:val="22"/>
          <w:lang w:eastAsia="zh-CN"/>
        </w:rPr>
        <w:t xml:space="preserve">evolution </w:t>
      </w:r>
      <w:r w:rsidRPr="00941C1F">
        <w:rPr>
          <w:sz w:val="22"/>
          <w:lang w:eastAsia="zh-CN"/>
        </w:rPr>
        <w:t>based on the latest proposal in</w:t>
      </w:r>
      <w:r w:rsidR="00EF0168">
        <w:rPr>
          <w:sz w:val="22"/>
          <w:lang w:eastAsia="zh-CN"/>
        </w:rPr>
        <w:t xml:space="preserve"> </w:t>
      </w:r>
      <w:r w:rsidR="00EF0168">
        <w:rPr>
          <w:sz w:val="22"/>
          <w:lang w:eastAsia="zh-CN"/>
        </w:rPr>
        <w:fldChar w:fldCharType="begin"/>
      </w:r>
      <w:r w:rsidR="00EF0168">
        <w:rPr>
          <w:sz w:val="22"/>
          <w:lang w:eastAsia="zh-CN"/>
        </w:rPr>
        <w:instrText xml:space="preserve"> REF _Ref146273274 \n \h </w:instrText>
      </w:r>
      <w:r w:rsidR="00EF0168">
        <w:rPr>
          <w:sz w:val="22"/>
          <w:lang w:eastAsia="zh-CN"/>
        </w:rPr>
      </w:r>
      <w:r w:rsidR="00EF0168">
        <w:rPr>
          <w:sz w:val="22"/>
          <w:lang w:eastAsia="zh-CN"/>
        </w:rPr>
        <w:fldChar w:fldCharType="separate"/>
      </w:r>
      <w:r w:rsidR="00D46E65">
        <w:rPr>
          <w:sz w:val="22"/>
          <w:lang w:eastAsia="zh-CN"/>
        </w:rPr>
        <w:t>[1]</w:t>
      </w:r>
      <w:r w:rsidR="00EF0168">
        <w:rPr>
          <w:sz w:val="22"/>
          <w:lang w:eastAsia="zh-CN"/>
        </w:rPr>
        <w:fldChar w:fldCharType="end"/>
      </w:r>
      <w:r w:rsidR="00EF0168">
        <w:rPr>
          <w:sz w:val="22"/>
          <w:lang w:eastAsia="zh-CN"/>
        </w:rPr>
        <w:fldChar w:fldCharType="begin"/>
      </w:r>
      <w:r w:rsidR="00EF0168">
        <w:rPr>
          <w:sz w:val="22"/>
          <w:lang w:eastAsia="zh-CN"/>
        </w:rPr>
        <w:instrText xml:space="preserve"> REF _Ref146273286 \n \h </w:instrText>
      </w:r>
      <w:r w:rsidR="00EF0168">
        <w:rPr>
          <w:sz w:val="22"/>
          <w:lang w:eastAsia="zh-CN"/>
        </w:rPr>
      </w:r>
      <w:r w:rsidR="00EF0168">
        <w:rPr>
          <w:sz w:val="22"/>
          <w:lang w:eastAsia="zh-CN"/>
        </w:rPr>
        <w:fldChar w:fldCharType="separate"/>
      </w:r>
      <w:r w:rsidR="00D46E65">
        <w:rPr>
          <w:sz w:val="22"/>
          <w:lang w:eastAsia="zh-CN"/>
        </w:rPr>
        <w:t>[2]</w:t>
      </w:r>
      <w:r w:rsidR="00EF0168">
        <w:rPr>
          <w:sz w:val="22"/>
          <w:lang w:eastAsia="zh-CN"/>
        </w:rPr>
        <w:fldChar w:fldCharType="end"/>
      </w:r>
      <w:r w:rsidRPr="00941C1F">
        <w:rPr>
          <w:sz w:val="22"/>
          <w:lang w:eastAsia="zh-CN"/>
        </w:rPr>
        <w:t>.</w:t>
      </w:r>
    </w:p>
    <w:p w14:paraId="58F80269" w14:textId="55AC5C7B" w:rsid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C92818">
        <w:rPr>
          <w:rFonts w:cs="Arial" w:hint="eastAsia"/>
          <w:lang w:val="en-US" w:eastAsia="zh-CN"/>
        </w:rPr>
        <w:t>UE</w:t>
      </w:r>
      <w:r w:rsidR="00C92818">
        <w:rPr>
          <w:rFonts w:cs="Arial"/>
          <w:lang w:val="en-US"/>
        </w:rPr>
        <w:t xml:space="preserve"> features for NR MIMO evolution</w:t>
      </w:r>
    </w:p>
    <w:p w14:paraId="248C7CD0" w14:textId="6360C6AC" w:rsidR="00570853" w:rsidRPr="001B1235" w:rsidRDefault="00570853" w:rsidP="00570853">
      <w:pPr>
        <w:pStyle w:val="2"/>
      </w:pPr>
      <w:r w:rsidRPr="001B1235">
        <w:t>2.</w:t>
      </w:r>
      <w:r>
        <w:t>1</w:t>
      </w:r>
      <w:r w:rsidRPr="001B1235">
        <w:t xml:space="preserve"> </w:t>
      </w:r>
      <w:r>
        <w:t xml:space="preserve">UE features on CSI enhancement for CJT </w:t>
      </w:r>
    </w:p>
    <w:p w14:paraId="707DB06A" w14:textId="77777777" w:rsidR="00570853" w:rsidRPr="00CD0D9A" w:rsidRDefault="00570853" w:rsidP="00570853">
      <w:pPr>
        <w:spacing w:before="120" w:after="0"/>
        <w:jc w:val="both"/>
        <w:rPr>
          <w:sz w:val="22"/>
          <w:szCs w:val="22"/>
          <w:lang w:eastAsia="zh-CN"/>
        </w:rPr>
      </w:pPr>
      <w:r w:rsidRPr="00CD0D9A">
        <w:rPr>
          <w:sz w:val="22"/>
          <w:szCs w:val="22"/>
          <w:lang w:eastAsia="zh-CN"/>
        </w:rPr>
        <w:t>In this section, we provide input on UE feature for CJT in R</w:t>
      </w:r>
      <w:r w:rsidRPr="00CD0D9A">
        <w:rPr>
          <w:rFonts w:hint="eastAsia"/>
          <w:sz w:val="22"/>
          <w:szCs w:val="22"/>
          <w:lang w:eastAsia="zh-CN"/>
        </w:rPr>
        <w:t>el</w:t>
      </w:r>
      <w:r w:rsidRPr="00CD0D9A">
        <w:rPr>
          <w:sz w:val="22"/>
          <w:szCs w:val="22"/>
          <w:lang w:eastAsia="zh-CN"/>
        </w:rPr>
        <w:t>-18 CSI enhancement.</w:t>
      </w:r>
    </w:p>
    <w:p w14:paraId="20E5CFB7" w14:textId="77777777" w:rsidR="00570853" w:rsidRPr="00CD0D9A" w:rsidRDefault="00570853" w:rsidP="00570853">
      <w:pPr>
        <w:spacing w:before="120" w:after="0"/>
        <w:jc w:val="both"/>
        <w:rPr>
          <w:sz w:val="22"/>
          <w:szCs w:val="22"/>
          <w:lang w:eastAsia="zh-CN"/>
        </w:rPr>
      </w:pPr>
    </w:p>
    <w:p w14:paraId="431BBF9C" w14:textId="18761267" w:rsidR="00D46E65" w:rsidRDefault="00570853" w:rsidP="00570853">
      <w:pPr>
        <w:spacing w:before="120" w:after="0"/>
        <w:jc w:val="both"/>
        <w:rPr>
          <w:sz w:val="22"/>
          <w:szCs w:val="22"/>
          <w:lang w:eastAsia="zh-CN"/>
        </w:rPr>
      </w:pPr>
      <w:r w:rsidRPr="00CD0D9A">
        <w:rPr>
          <w:rFonts w:hint="eastAsia"/>
          <w:sz w:val="22"/>
          <w:szCs w:val="22"/>
          <w:lang w:eastAsia="zh-CN"/>
        </w:rPr>
        <w:t>F</w:t>
      </w:r>
      <w:r w:rsidRPr="00CD0D9A">
        <w:rPr>
          <w:sz w:val="22"/>
          <w:szCs w:val="22"/>
          <w:lang w:eastAsia="zh-CN"/>
        </w:rPr>
        <w:t xml:space="preserve">or CJT CSI codebook, similar as legacy Type I codebook and Type II codebook, a list of supported capability combinations where each combination contains {Max # of Tx ports in one resource, Max # of resources and total # of Tx ports} across all CC should be introduced. Furthermore, similar as Rel-17 </w:t>
      </w:r>
      <w:r w:rsidR="002F10FE">
        <w:rPr>
          <w:sz w:val="22"/>
          <w:szCs w:val="22"/>
          <w:lang w:eastAsia="zh-CN"/>
        </w:rPr>
        <w:t>NCJT</w:t>
      </w:r>
      <w:r w:rsidRPr="00CD0D9A">
        <w:rPr>
          <w:sz w:val="22"/>
          <w:szCs w:val="22"/>
          <w:lang w:eastAsia="zh-CN"/>
        </w:rPr>
        <w:t xml:space="preserve">, the UE </w:t>
      </w:r>
      <w:r w:rsidR="002F10FE">
        <w:rPr>
          <w:sz w:val="22"/>
          <w:szCs w:val="22"/>
          <w:lang w:eastAsia="zh-CN"/>
        </w:rPr>
        <w:t xml:space="preserve">should report the </w:t>
      </w:r>
      <w:r w:rsidRPr="00CD0D9A">
        <w:rPr>
          <w:sz w:val="22"/>
          <w:szCs w:val="22"/>
          <w:lang w:eastAsia="zh-CN"/>
        </w:rPr>
        <w:t xml:space="preserve">capability on the number of Tx ports in one resource and total Tx ports for </w:t>
      </w:r>
      <w:r w:rsidRPr="00491BFC">
        <w:rPr>
          <w:sz w:val="22"/>
          <w:szCs w:val="22"/>
          <w:lang w:eastAsia="zh-CN"/>
        </w:rPr>
        <w:t>one CJT CSI measurement</w:t>
      </w:r>
      <w:r w:rsidRPr="00CD0D9A">
        <w:rPr>
          <w:sz w:val="22"/>
          <w:szCs w:val="22"/>
          <w:lang w:eastAsia="zh-CN"/>
        </w:rPr>
        <w:t xml:space="preserve">. </w:t>
      </w:r>
      <w:r w:rsidR="00987914">
        <w:rPr>
          <w:sz w:val="22"/>
          <w:szCs w:val="22"/>
          <w:lang w:eastAsia="zh-CN"/>
        </w:rPr>
        <w:t>T</w:t>
      </w:r>
      <w:r w:rsidRPr="00CD0D9A">
        <w:rPr>
          <w:sz w:val="22"/>
          <w:szCs w:val="22"/>
          <w:lang w:eastAsia="zh-CN"/>
        </w:rPr>
        <w:t xml:space="preserve">hus, </w:t>
      </w:r>
      <w:r w:rsidR="00987914" w:rsidRPr="00CD0D9A">
        <w:rPr>
          <w:sz w:val="22"/>
          <w:szCs w:val="22"/>
          <w:lang w:eastAsia="zh-CN"/>
        </w:rPr>
        <w:t xml:space="preserve">a list of supported capability combinations where each combination contains {Max # of Tx ports in one resource, Max # of resources and total # of Tx ports} </w:t>
      </w:r>
      <w:r w:rsidR="00987914" w:rsidRPr="00987914">
        <w:rPr>
          <w:sz w:val="22"/>
          <w:szCs w:val="22"/>
          <w:lang w:eastAsia="zh-CN"/>
        </w:rPr>
        <w:t>for one CJT CSI measurement</w:t>
      </w:r>
      <w:r w:rsidR="00987914" w:rsidRPr="00CD0D9A">
        <w:rPr>
          <w:sz w:val="22"/>
          <w:szCs w:val="22"/>
          <w:lang w:eastAsia="zh-CN"/>
        </w:rPr>
        <w:t xml:space="preserve"> </w:t>
      </w:r>
      <w:r w:rsidR="00987914">
        <w:rPr>
          <w:sz w:val="22"/>
          <w:szCs w:val="22"/>
          <w:lang w:eastAsia="zh-CN"/>
        </w:rPr>
        <w:t xml:space="preserve">also </w:t>
      </w:r>
      <w:r w:rsidR="00987914" w:rsidRPr="00CD0D9A">
        <w:rPr>
          <w:sz w:val="22"/>
          <w:szCs w:val="22"/>
          <w:lang w:eastAsia="zh-CN"/>
        </w:rPr>
        <w:t>should be introduced</w:t>
      </w:r>
      <w:r w:rsidRPr="00CD0D9A">
        <w:rPr>
          <w:sz w:val="22"/>
          <w:szCs w:val="22"/>
          <w:lang w:eastAsia="zh-CN"/>
        </w:rPr>
        <w:t>.</w:t>
      </w:r>
    </w:p>
    <w:p w14:paraId="2B5E670A" w14:textId="20F3B4D1" w:rsidR="00570853" w:rsidRPr="00CD0D9A" w:rsidRDefault="00570853" w:rsidP="00570853">
      <w:pPr>
        <w:spacing w:before="120" w:after="0"/>
        <w:jc w:val="both"/>
        <w:rPr>
          <w:sz w:val="22"/>
          <w:szCs w:val="22"/>
          <w:lang w:eastAsia="zh-CN"/>
        </w:rPr>
      </w:pPr>
      <w:r w:rsidRPr="00CD0D9A">
        <w:rPr>
          <w:sz w:val="22"/>
          <w:szCs w:val="22"/>
          <w:lang w:eastAsia="zh-CN"/>
        </w:rPr>
        <w:t xml:space="preserve">For FG 40-3-1-1a and 40-3-1-5a, which </w:t>
      </w:r>
      <w:r w:rsidR="00853C86">
        <w:rPr>
          <w:sz w:val="22"/>
          <w:szCs w:val="22"/>
          <w:lang w:eastAsia="zh-CN"/>
        </w:rPr>
        <w:t>are</w:t>
      </w:r>
      <w:r w:rsidRPr="00CD0D9A">
        <w:rPr>
          <w:sz w:val="22"/>
          <w:szCs w:val="22"/>
          <w:lang w:eastAsia="zh-CN"/>
        </w:rPr>
        <w:t xml:space="preserve"> independent feature</w:t>
      </w:r>
      <w:r w:rsidR="00853C86">
        <w:rPr>
          <w:sz w:val="22"/>
          <w:szCs w:val="22"/>
          <w:lang w:eastAsia="zh-CN"/>
        </w:rPr>
        <w:t>s</w:t>
      </w:r>
      <w:r w:rsidRPr="00CD0D9A">
        <w:rPr>
          <w:sz w:val="22"/>
          <w:szCs w:val="22"/>
          <w:lang w:eastAsia="zh-CN"/>
        </w:rPr>
        <w:t xml:space="preserve"> without prerequisites, our suggestion is also to add a list of supported combinations {Max # of Tx ports in one resource, Max # of resources and total # of Tx ports} across all CC and a list of supported combinations {Max # of Tx ports in one resource, </w:t>
      </w:r>
      <w:r w:rsidR="00987914" w:rsidRPr="00CD0D9A">
        <w:rPr>
          <w:sz w:val="22"/>
          <w:szCs w:val="22"/>
          <w:lang w:eastAsia="zh-CN"/>
        </w:rPr>
        <w:t xml:space="preserve">Max # of resources and </w:t>
      </w:r>
      <w:r w:rsidRPr="00CD0D9A">
        <w:rPr>
          <w:sz w:val="22"/>
          <w:szCs w:val="22"/>
          <w:lang w:eastAsia="zh-CN"/>
        </w:rPr>
        <w:t xml:space="preserve">total # of Tx ports} for </w:t>
      </w:r>
      <w:r w:rsidRPr="00491BFC">
        <w:rPr>
          <w:sz w:val="22"/>
          <w:szCs w:val="22"/>
          <w:lang w:eastAsia="zh-CN"/>
        </w:rPr>
        <w:t>one CJT CSI measurement</w:t>
      </w:r>
      <w:r w:rsidR="00987914">
        <w:rPr>
          <w:sz w:val="22"/>
          <w:szCs w:val="22"/>
          <w:lang w:eastAsia="zh-CN"/>
        </w:rPr>
        <w:t xml:space="preserve"> separately</w:t>
      </w:r>
      <w:r w:rsidRPr="00CD0D9A">
        <w:rPr>
          <w:sz w:val="22"/>
          <w:szCs w:val="22"/>
          <w:lang w:eastAsia="zh-CN"/>
        </w:rPr>
        <w:t>.</w:t>
      </w:r>
    </w:p>
    <w:p w14:paraId="5FA3B004" w14:textId="77777777" w:rsidR="00570853" w:rsidRPr="00CD0D9A" w:rsidRDefault="00570853" w:rsidP="00570853">
      <w:pPr>
        <w:spacing w:before="120" w:after="0"/>
        <w:jc w:val="both"/>
        <w:rPr>
          <w:sz w:val="22"/>
          <w:szCs w:val="22"/>
          <w:lang w:eastAsia="zh-CN"/>
        </w:rPr>
      </w:pPr>
      <w:r w:rsidRPr="00CD0D9A">
        <w:rPr>
          <w:sz w:val="22"/>
          <w:szCs w:val="22"/>
          <w:lang w:eastAsia="zh-CN"/>
        </w:rPr>
        <w:t>For FG 40-3-1-9, It can be discussed with the following agreement in RAN1#110 meeting.</w:t>
      </w:r>
    </w:p>
    <w:tbl>
      <w:tblPr>
        <w:tblStyle w:val="af3"/>
        <w:tblW w:w="0" w:type="auto"/>
        <w:tblLook w:val="04A0" w:firstRow="1" w:lastRow="0" w:firstColumn="1" w:lastColumn="0" w:noHBand="0" w:noVBand="1"/>
      </w:tblPr>
      <w:tblGrid>
        <w:gridCol w:w="10160"/>
      </w:tblGrid>
      <w:tr w:rsidR="00570853" w:rsidRPr="00CD0D9A" w14:paraId="502F9DE5" w14:textId="77777777" w:rsidTr="00CE1876">
        <w:tc>
          <w:tcPr>
            <w:tcW w:w="10160" w:type="dxa"/>
          </w:tcPr>
          <w:p w14:paraId="25A46AF0" w14:textId="77777777" w:rsidR="00570853" w:rsidRPr="00CD0D9A" w:rsidRDefault="00570853" w:rsidP="00CE1876">
            <w:pPr>
              <w:rPr>
                <w:b/>
                <w:bCs/>
                <w:iCs/>
                <w:sz w:val="22"/>
                <w:szCs w:val="22"/>
                <w:highlight w:val="green"/>
              </w:rPr>
            </w:pPr>
            <w:r w:rsidRPr="00CD0D9A">
              <w:rPr>
                <w:b/>
                <w:bCs/>
                <w:iCs/>
                <w:sz w:val="22"/>
                <w:szCs w:val="22"/>
                <w:highlight w:val="green"/>
              </w:rPr>
              <w:t>Agreement</w:t>
            </w:r>
          </w:p>
          <w:p w14:paraId="2FA738BA" w14:textId="77777777" w:rsidR="00570853" w:rsidRPr="00CD0D9A" w:rsidRDefault="00570853" w:rsidP="00CE1876">
            <w:pPr>
              <w:snapToGrid w:val="0"/>
              <w:rPr>
                <w:sz w:val="22"/>
                <w:szCs w:val="22"/>
              </w:rPr>
            </w:pPr>
            <w:r w:rsidRPr="00CD0D9A">
              <w:rPr>
                <w:sz w:val="22"/>
                <w:szCs w:val="22"/>
              </w:rPr>
              <w:t xml:space="preserve">On the Type-II codebook refinement for CJT </w:t>
            </w:r>
            <w:proofErr w:type="spellStart"/>
            <w:r w:rsidRPr="00CD0D9A">
              <w:rPr>
                <w:sz w:val="22"/>
                <w:szCs w:val="22"/>
              </w:rPr>
              <w:t>mTRP</w:t>
            </w:r>
            <w:proofErr w:type="spellEnd"/>
            <w:r w:rsidRPr="00CD0D9A">
              <w:rPr>
                <w:sz w:val="22"/>
                <w:szCs w:val="22"/>
              </w:rPr>
              <w:t>:</w:t>
            </w:r>
          </w:p>
          <w:p w14:paraId="3D38129C" w14:textId="77777777" w:rsidR="00570853" w:rsidRPr="00CD0D9A" w:rsidRDefault="00570853" w:rsidP="00CE1876">
            <w:pPr>
              <w:pStyle w:val="afa"/>
              <w:numPr>
                <w:ilvl w:val="0"/>
                <w:numId w:val="59"/>
              </w:numPr>
              <w:snapToGrid w:val="0"/>
              <w:contextualSpacing/>
              <w:jc w:val="left"/>
              <w:rPr>
                <w:rFonts w:ascii="Times New Roman" w:hAnsi="Times New Roman"/>
              </w:rPr>
            </w:pPr>
            <w:r w:rsidRPr="00CD0D9A">
              <w:rPr>
                <w:rFonts w:ascii="Times New Roman" w:hAnsi="Times New Roman"/>
              </w:rPr>
              <w:t>The maximum value of 2</w:t>
            </w:r>
            <w:r w:rsidRPr="00CD0D9A">
              <w:rPr>
                <w:rFonts w:ascii="Times New Roman" w:hAnsi="Times New Roman"/>
                <w:i/>
              </w:rPr>
              <w:t>NN</w:t>
            </w:r>
            <w:r w:rsidRPr="00CD0D9A">
              <w:rPr>
                <w:rFonts w:ascii="Times New Roman" w:hAnsi="Times New Roman"/>
                <w:vertAlign w:val="subscript"/>
              </w:rPr>
              <w:t>1</w:t>
            </w:r>
            <w:r w:rsidRPr="00CD0D9A">
              <w:rPr>
                <w:rFonts w:ascii="Times New Roman" w:hAnsi="Times New Roman"/>
                <w:i/>
              </w:rPr>
              <w:t>N</w:t>
            </w:r>
            <w:r w:rsidRPr="00CD0D9A">
              <w:rPr>
                <w:rFonts w:ascii="Times New Roman" w:hAnsi="Times New Roman"/>
                <w:vertAlign w:val="subscript"/>
              </w:rPr>
              <w:t xml:space="preserve">2 </w:t>
            </w:r>
            <w:r w:rsidRPr="00CD0D9A">
              <w:rPr>
                <w:rFonts w:ascii="Times New Roman" w:hAnsi="Times New Roman"/>
              </w:rPr>
              <w:t>is 128</w:t>
            </w:r>
          </w:p>
          <w:p w14:paraId="2B2EB8C0" w14:textId="77777777" w:rsidR="00570853" w:rsidRPr="00CD0D9A" w:rsidRDefault="00570853" w:rsidP="00CE1876">
            <w:pPr>
              <w:pStyle w:val="afa"/>
              <w:numPr>
                <w:ilvl w:val="1"/>
                <w:numId w:val="59"/>
              </w:numPr>
              <w:snapToGrid w:val="0"/>
              <w:contextualSpacing/>
              <w:jc w:val="left"/>
              <w:rPr>
                <w:rFonts w:ascii="Times New Roman" w:hAnsi="Times New Roman"/>
              </w:rPr>
            </w:pPr>
            <w:r w:rsidRPr="00CD0D9A">
              <w:rPr>
                <w:rFonts w:ascii="Times New Roman" w:hAnsi="Times New Roman"/>
              </w:rPr>
              <w:t>The support of 2</w:t>
            </w:r>
            <w:r w:rsidRPr="00CD0D9A">
              <w:rPr>
                <w:rFonts w:ascii="Times New Roman" w:hAnsi="Times New Roman"/>
                <w:i/>
              </w:rPr>
              <w:t>NN</w:t>
            </w:r>
            <w:r w:rsidRPr="00CD0D9A">
              <w:rPr>
                <w:rFonts w:ascii="Times New Roman" w:hAnsi="Times New Roman"/>
                <w:vertAlign w:val="subscript"/>
              </w:rPr>
              <w:t>1</w:t>
            </w:r>
            <w:r w:rsidRPr="00CD0D9A">
              <w:rPr>
                <w:rFonts w:ascii="Times New Roman" w:hAnsi="Times New Roman"/>
                <w:i/>
              </w:rPr>
              <w:t>N</w:t>
            </w:r>
            <w:r w:rsidRPr="00CD0D9A">
              <w:rPr>
                <w:rFonts w:ascii="Times New Roman" w:hAnsi="Times New Roman"/>
                <w:vertAlign w:val="subscript"/>
              </w:rPr>
              <w:t xml:space="preserve">2 </w:t>
            </w:r>
            <w:r w:rsidRPr="00CD0D9A">
              <w:rPr>
                <w:rFonts w:ascii="Times New Roman" w:hAnsi="Times New Roman"/>
              </w:rPr>
              <w:t>&gt;32 is UE optional for UEs supporting Rel-18 CJT CSI enhancement</w:t>
            </w:r>
          </w:p>
          <w:p w14:paraId="3A725B91" w14:textId="77777777" w:rsidR="00570853" w:rsidRPr="00CD0D9A" w:rsidRDefault="00570853" w:rsidP="00CE1876">
            <w:pPr>
              <w:numPr>
                <w:ilvl w:val="0"/>
                <w:numId w:val="51"/>
              </w:numPr>
              <w:overflowPunct/>
              <w:autoSpaceDE/>
              <w:autoSpaceDN/>
              <w:adjustRightInd/>
              <w:spacing w:after="0" w:line="240" w:lineRule="auto"/>
              <w:contextualSpacing/>
              <w:textAlignment w:val="auto"/>
              <w:rPr>
                <w:rFonts w:ascii="Times" w:eastAsia="Times New Roman" w:hAnsi="Times" w:cs="Times"/>
              </w:rPr>
            </w:pPr>
            <w:r w:rsidRPr="00CD0D9A">
              <w:rPr>
                <w:sz w:val="22"/>
                <w:szCs w:val="22"/>
              </w:rPr>
              <w:t>Note: Following the legacy specification on the maximum number of NZP CSI-RS ports per CSI-RS resource, the maximum value of 2</w:t>
            </w:r>
            <w:r w:rsidRPr="00CD0D9A">
              <w:rPr>
                <w:i/>
                <w:sz w:val="22"/>
                <w:szCs w:val="22"/>
              </w:rPr>
              <w:t>N</w:t>
            </w:r>
            <w:r w:rsidRPr="00CD0D9A">
              <w:rPr>
                <w:sz w:val="22"/>
                <w:szCs w:val="22"/>
                <w:vertAlign w:val="subscript"/>
              </w:rPr>
              <w:t>1</w:t>
            </w:r>
            <w:r w:rsidRPr="00CD0D9A">
              <w:rPr>
                <w:i/>
                <w:sz w:val="22"/>
                <w:szCs w:val="22"/>
              </w:rPr>
              <w:t>N</w:t>
            </w:r>
            <w:r w:rsidRPr="00CD0D9A">
              <w:rPr>
                <w:sz w:val="22"/>
                <w:szCs w:val="22"/>
                <w:vertAlign w:val="subscript"/>
              </w:rPr>
              <w:t xml:space="preserve">2 </w:t>
            </w:r>
            <w:r w:rsidRPr="00CD0D9A">
              <w:rPr>
                <w:sz w:val="22"/>
                <w:szCs w:val="22"/>
              </w:rPr>
              <w:t>is 32.</w:t>
            </w:r>
          </w:p>
        </w:tc>
      </w:tr>
    </w:tbl>
    <w:p w14:paraId="4DC93A53" w14:textId="77777777" w:rsidR="00570853" w:rsidRPr="00CD0D9A" w:rsidRDefault="00570853" w:rsidP="00570853">
      <w:pPr>
        <w:rPr>
          <w:lang w:eastAsia="zh-CN"/>
        </w:rPr>
      </w:pPr>
    </w:p>
    <w:p w14:paraId="3BCF5DB7" w14:textId="50957152" w:rsidR="00570853" w:rsidRPr="00CD0D9A" w:rsidRDefault="00570853" w:rsidP="00570853">
      <w:pPr>
        <w:spacing w:before="120" w:after="0"/>
        <w:jc w:val="both"/>
        <w:rPr>
          <w:sz w:val="22"/>
          <w:szCs w:val="22"/>
          <w:lang w:eastAsia="zh-CN"/>
        </w:rPr>
      </w:pPr>
      <w:r w:rsidRPr="00CD0D9A">
        <w:rPr>
          <w:rFonts w:hint="eastAsia"/>
          <w:sz w:val="22"/>
          <w:szCs w:val="22"/>
          <w:lang w:eastAsia="zh-CN"/>
        </w:rPr>
        <w:t>I</w:t>
      </w:r>
      <w:r w:rsidRPr="00CD0D9A">
        <w:rPr>
          <w:sz w:val="22"/>
          <w:szCs w:val="22"/>
          <w:lang w:eastAsia="zh-CN"/>
        </w:rPr>
        <w:t xml:space="preserve">t can be seen that the support of 2NN1N2 &gt;32 is a separate UE feature, which was agreed in FG 40-3-1-9. Since there are features </w:t>
      </w:r>
      <w:r w:rsidRPr="00CD0D9A">
        <w:rPr>
          <w:rFonts w:hint="eastAsia"/>
          <w:sz w:val="22"/>
          <w:szCs w:val="22"/>
          <w:lang w:eastAsia="zh-CN"/>
        </w:rPr>
        <w:t>on</w:t>
      </w:r>
      <w:r w:rsidRPr="00CD0D9A">
        <w:rPr>
          <w:sz w:val="22"/>
          <w:szCs w:val="22"/>
          <w:lang w:eastAsia="zh-CN"/>
        </w:rPr>
        <w:t xml:space="preserve"> the number of port and resource should be introduced in </w:t>
      </w:r>
      <w:r w:rsidRPr="00491BFC">
        <w:rPr>
          <w:sz w:val="22"/>
          <w:szCs w:val="22"/>
          <w:lang w:eastAsia="zh-CN"/>
        </w:rPr>
        <w:t xml:space="preserve">40-3-1-1 </w:t>
      </w:r>
      <w:r w:rsidRPr="00CD0D9A">
        <w:rPr>
          <w:sz w:val="22"/>
          <w:szCs w:val="22"/>
          <w:lang w:eastAsia="zh-CN"/>
        </w:rPr>
        <w:t xml:space="preserve">for mode 2 </w:t>
      </w:r>
      <w:r w:rsidRPr="00491BFC">
        <w:rPr>
          <w:sz w:val="22"/>
          <w:szCs w:val="22"/>
          <w:lang w:eastAsia="zh-CN"/>
        </w:rPr>
        <w:t>and 40-3-1-2</w:t>
      </w:r>
      <w:r w:rsidR="00DA7DBA">
        <w:rPr>
          <w:sz w:val="22"/>
          <w:szCs w:val="22"/>
          <w:lang w:eastAsia="zh-CN"/>
        </w:rPr>
        <w:t xml:space="preserve"> </w:t>
      </w:r>
      <w:r w:rsidR="00DA7DBA" w:rsidRPr="00CD0D9A">
        <w:rPr>
          <w:sz w:val="22"/>
          <w:szCs w:val="22"/>
          <w:lang w:eastAsia="zh-CN"/>
        </w:rPr>
        <w:t xml:space="preserve">for mode </w:t>
      </w:r>
      <w:r w:rsidR="00DA7DBA">
        <w:rPr>
          <w:sz w:val="22"/>
          <w:szCs w:val="22"/>
          <w:lang w:eastAsia="zh-CN"/>
        </w:rPr>
        <w:t>1</w:t>
      </w:r>
      <w:r w:rsidRPr="00CD0D9A">
        <w:rPr>
          <w:sz w:val="22"/>
          <w:szCs w:val="22"/>
          <w:lang w:eastAsia="zh-CN"/>
        </w:rPr>
        <w:t xml:space="preserve">, the FG 40-3-1-9 should be </w:t>
      </w:r>
      <w:r w:rsidRPr="00491BFC">
        <w:rPr>
          <w:sz w:val="22"/>
          <w:szCs w:val="22"/>
          <w:lang w:eastAsia="zh-CN"/>
        </w:rPr>
        <w:t xml:space="preserve">conditioned upon support for 40-3-1-1 </w:t>
      </w:r>
      <w:r w:rsidRPr="00CD0D9A">
        <w:rPr>
          <w:sz w:val="22"/>
          <w:szCs w:val="22"/>
          <w:lang w:eastAsia="zh-CN"/>
        </w:rPr>
        <w:t>and/or</w:t>
      </w:r>
      <w:r w:rsidRPr="00491BFC">
        <w:rPr>
          <w:sz w:val="22"/>
          <w:szCs w:val="22"/>
          <w:lang w:eastAsia="zh-CN"/>
        </w:rPr>
        <w:t xml:space="preserve"> 40-3-1-2</w:t>
      </w:r>
      <w:r w:rsidRPr="00CD0D9A">
        <w:rPr>
          <w:sz w:val="22"/>
          <w:szCs w:val="22"/>
          <w:lang w:eastAsia="zh-CN"/>
        </w:rPr>
        <w:t xml:space="preserve">. Thus, this feature is no need to report the lists of supported combination in </w:t>
      </w:r>
      <w:r w:rsidRPr="00491BFC">
        <w:rPr>
          <w:sz w:val="22"/>
          <w:szCs w:val="22"/>
          <w:lang w:eastAsia="zh-CN"/>
        </w:rPr>
        <w:t xml:space="preserve">40-3-1-1 </w:t>
      </w:r>
      <w:r w:rsidRPr="00CD0D9A">
        <w:rPr>
          <w:sz w:val="22"/>
          <w:szCs w:val="22"/>
          <w:lang w:eastAsia="zh-CN"/>
        </w:rPr>
        <w:t>and/or</w:t>
      </w:r>
      <w:r w:rsidRPr="00491BFC">
        <w:rPr>
          <w:sz w:val="22"/>
          <w:szCs w:val="22"/>
          <w:lang w:eastAsia="zh-CN"/>
        </w:rPr>
        <w:t xml:space="preserve"> 40-3-1-2</w:t>
      </w:r>
      <w:r w:rsidRPr="00CD0D9A">
        <w:rPr>
          <w:sz w:val="22"/>
          <w:szCs w:val="22"/>
          <w:lang w:eastAsia="zh-CN"/>
        </w:rPr>
        <w:t xml:space="preserve">. Furthermore, the number of total ports is mainly related with SD selection, which computational complexity is same with mode 1 and mode 2. Therefore, the FG 40-3-1-9 should be </w:t>
      </w:r>
      <w:r w:rsidRPr="00491BFC">
        <w:rPr>
          <w:sz w:val="22"/>
          <w:szCs w:val="22"/>
          <w:lang w:eastAsia="zh-CN"/>
        </w:rPr>
        <w:t xml:space="preserve">conditioned upon support for </w:t>
      </w:r>
      <w:r w:rsidR="00DA7DBA">
        <w:rPr>
          <w:sz w:val="22"/>
          <w:szCs w:val="22"/>
          <w:lang w:eastAsia="zh-CN"/>
        </w:rPr>
        <w:t>e</w:t>
      </w:r>
      <w:r w:rsidR="00DA7DBA" w:rsidRPr="00DA7DBA">
        <w:rPr>
          <w:sz w:val="22"/>
          <w:szCs w:val="22"/>
          <w:lang w:eastAsia="zh-CN"/>
        </w:rPr>
        <w:t xml:space="preserve">ither </w:t>
      </w:r>
      <w:r w:rsidR="00DA7DBA" w:rsidRPr="00CD0D9A">
        <w:rPr>
          <w:sz w:val="22"/>
          <w:szCs w:val="22"/>
          <w:lang w:eastAsia="zh-CN"/>
        </w:rPr>
        <w:t>FG</w:t>
      </w:r>
      <w:r w:rsidR="00DA7DBA" w:rsidRPr="00491BFC">
        <w:rPr>
          <w:sz w:val="22"/>
          <w:szCs w:val="22"/>
          <w:lang w:eastAsia="zh-CN"/>
        </w:rPr>
        <w:t xml:space="preserve"> </w:t>
      </w:r>
      <w:r w:rsidRPr="00491BFC">
        <w:rPr>
          <w:sz w:val="22"/>
          <w:szCs w:val="22"/>
          <w:lang w:eastAsia="zh-CN"/>
        </w:rPr>
        <w:t xml:space="preserve">40-3-1-1 </w:t>
      </w:r>
      <w:r w:rsidR="002F10FE">
        <w:rPr>
          <w:sz w:val="22"/>
          <w:szCs w:val="22"/>
          <w:lang w:eastAsia="zh-CN"/>
        </w:rPr>
        <w:t>or</w:t>
      </w:r>
      <w:r w:rsidRPr="00491BFC">
        <w:rPr>
          <w:sz w:val="22"/>
          <w:szCs w:val="22"/>
          <w:lang w:eastAsia="zh-CN"/>
        </w:rPr>
        <w:t xml:space="preserve"> </w:t>
      </w:r>
      <w:r w:rsidR="00DA7DBA" w:rsidRPr="00CD0D9A">
        <w:rPr>
          <w:sz w:val="22"/>
          <w:szCs w:val="22"/>
          <w:lang w:eastAsia="zh-CN"/>
        </w:rPr>
        <w:t>FG</w:t>
      </w:r>
      <w:r w:rsidR="00DA7DBA" w:rsidRPr="00491BFC">
        <w:rPr>
          <w:sz w:val="22"/>
          <w:szCs w:val="22"/>
          <w:lang w:eastAsia="zh-CN"/>
        </w:rPr>
        <w:t xml:space="preserve"> </w:t>
      </w:r>
      <w:r w:rsidRPr="00491BFC">
        <w:rPr>
          <w:sz w:val="22"/>
          <w:szCs w:val="22"/>
          <w:lang w:eastAsia="zh-CN"/>
        </w:rPr>
        <w:t>40-3-1-2</w:t>
      </w:r>
      <w:r w:rsidRPr="00CD0D9A">
        <w:rPr>
          <w:sz w:val="22"/>
          <w:szCs w:val="22"/>
          <w:lang w:eastAsia="zh-CN"/>
        </w:rPr>
        <w:t>.</w:t>
      </w:r>
    </w:p>
    <w:p w14:paraId="1D4B0DF9" w14:textId="65A9966B" w:rsidR="00570853" w:rsidRPr="00036ACE" w:rsidRDefault="00570853" w:rsidP="00570853">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1</w:t>
      </w:r>
      <w:r w:rsidRPr="00036ACE">
        <w:rPr>
          <w:b/>
          <w:i/>
          <w:sz w:val="22"/>
          <w:szCs w:val="22"/>
        </w:rPr>
        <w:t>:</w:t>
      </w:r>
    </w:p>
    <w:p w14:paraId="6363D0C9" w14:textId="63EB3D07" w:rsidR="00570853" w:rsidRDefault="00570853" w:rsidP="00570853">
      <w:pPr>
        <w:pStyle w:val="afa"/>
        <w:numPr>
          <w:ilvl w:val="0"/>
          <w:numId w:val="9"/>
        </w:numPr>
        <w:spacing w:before="120"/>
        <w:ind w:firstLine="0"/>
        <w:jc w:val="both"/>
        <w:rPr>
          <w:rFonts w:ascii="Times New Roman" w:hAnsi="Times New Roman"/>
          <w:i/>
        </w:rPr>
      </w:pPr>
      <w:r>
        <w:rPr>
          <w:rFonts w:ascii="Times New Roman" w:hAnsi="Times New Roman"/>
          <w:i/>
        </w:rPr>
        <w:lastRenderedPageBreak/>
        <w:t xml:space="preserve">Adopt the change as shown in </w:t>
      </w:r>
      <w:r w:rsidR="00D46E65">
        <w:rPr>
          <w:rFonts w:ascii="Times New Roman" w:hAnsi="Times New Roman"/>
          <w:i/>
        </w:rPr>
        <w:fldChar w:fldCharType="begin"/>
      </w:r>
      <w:r w:rsidR="00D46E65">
        <w:rPr>
          <w:rFonts w:ascii="Times New Roman" w:hAnsi="Times New Roman"/>
          <w:i/>
        </w:rPr>
        <w:instrText xml:space="preserve"> REF _Ref146721584 \h  \* MERGEFORMAT </w:instrText>
      </w:r>
      <w:r w:rsidR="00D46E65">
        <w:rPr>
          <w:rFonts w:ascii="Times New Roman" w:hAnsi="Times New Roman"/>
          <w:i/>
        </w:rPr>
      </w:r>
      <w:r w:rsidR="00D46E65">
        <w:rPr>
          <w:rFonts w:ascii="Times New Roman" w:hAnsi="Times New Roman"/>
          <w:i/>
        </w:rPr>
        <w:fldChar w:fldCharType="separate"/>
      </w:r>
      <w:r w:rsidR="00D46E65" w:rsidRPr="00D46E65">
        <w:rPr>
          <w:rFonts w:ascii="Times New Roman" w:hAnsi="Times New Roman"/>
          <w:i/>
        </w:rPr>
        <w:t>Table 1</w:t>
      </w:r>
      <w:r w:rsidR="00D46E65">
        <w:rPr>
          <w:rFonts w:ascii="Times New Roman" w:hAnsi="Times New Roman"/>
          <w:i/>
        </w:rPr>
        <w:fldChar w:fldCharType="end"/>
      </w:r>
      <w:r w:rsidR="00D46E65">
        <w:rPr>
          <w:rFonts w:ascii="Times New Roman" w:hAnsi="Times New Roman"/>
          <w:i/>
        </w:rPr>
        <w:t xml:space="preserve"> </w:t>
      </w:r>
      <w:r>
        <w:rPr>
          <w:rFonts w:ascii="Times New Roman" w:hAnsi="Times New Roman"/>
          <w:i/>
        </w:rPr>
        <w:t xml:space="preserve">to the UE feature list on </w:t>
      </w:r>
      <w:r w:rsidRPr="00491BFC">
        <w:rPr>
          <w:rFonts w:ascii="Times New Roman" w:hAnsi="Times New Roman"/>
          <w:i/>
        </w:rPr>
        <w:t>CSI enhancement for CJT</w:t>
      </w:r>
      <w:r>
        <w:rPr>
          <w:rFonts w:ascii="Times New Roman" w:hAnsi="Times New Roman"/>
          <w:i/>
        </w:rPr>
        <w:t>.</w:t>
      </w:r>
    </w:p>
    <w:p w14:paraId="074DAC3A" w14:textId="77777777" w:rsidR="00570853" w:rsidRDefault="00570853" w:rsidP="00570853">
      <w:pPr>
        <w:spacing w:before="120" w:after="0"/>
        <w:jc w:val="both"/>
        <w:rPr>
          <w:sz w:val="22"/>
          <w:szCs w:val="22"/>
        </w:rPr>
      </w:pPr>
    </w:p>
    <w:p w14:paraId="49D4F48D" w14:textId="6CAF13A3" w:rsidR="00570853" w:rsidRPr="00D46E65" w:rsidRDefault="00D46E65" w:rsidP="00D46E65">
      <w:pPr>
        <w:pStyle w:val="af"/>
        <w:jc w:val="center"/>
      </w:pPr>
      <w:bookmarkStart w:id="0" w:name="_Ref14672158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D46E65">
        <w:t xml:space="preserve">Proposed changes to UE features on </w:t>
      </w:r>
      <w:r>
        <w:t>CSI enhancement for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73"/>
        <w:gridCol w:w="3752"/>
        <w:gridCol w:w="3311"/>
      </w:tblGrid>
      <w:tr w:rsidR="00570853" w:rsidRPr="00491BFC" w14:paraId="0666F445" w14:textId="77777777" w:rsidTr="00CE18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6AA01"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40. </w:t>
            </w:r>
            <w:proofErr w:type="spellStart"/>
            <w:r w:rsidRPr="00491BFC">
              <w:rPr>
                <w:rFonts w:ascii="Arial" w:hAnsi="Arial" w:cs="Arial"/>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A79A" w14:textId="77777777" w:rsidR="00570853" w:rsidRPr="00491BFC" w:rsidRDefault="00570853" w:rsidP="00CE1876">
            <w:pPr>
              <w:spacing w:before="120" w:after="0"/>
              <w:jc w:val="both"/>
              <w:rPr>
                <w:rFonts w:ascii="Arial" w:hAnsi="Arial" w:cs="Arial"/>
              </w:rPr>
            </w:pPr>
            <w:r w:rsidRPr="00491BFC">
              <w:rPr>
                <w:rFonts w:ascii="Arial" w:hAnsi="Arial" w:cs="Arial"/>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A47A" w14:textId="77777777" w:rsidR="00570853" w:rsidRPr="00491BFC" w:rsidRDefault="00570853" w:rsidP="00CE1876">
            <w:pPr>
              <w:spacing w:before="120" w:after="0"/>
              <w:jc w:val="both"/>
              <w:rPr>
                <w:rFonts w:ascii="Arial" w:hAnsi="Arial" w:cs="Arial"/>
              </w:rPr>
            </w:pPr>
            <w:r w:rsidRPr="00491BFC">
              <w:rPr>
                <w:rFonts w:ascii="Arial" w:hAnsi="Arial" w:cs="Arial"/>
              </w:rPr>
              <w:t>Support of mode 2 for Rel-16-based CJT type-II codebook</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6EB89484" w14:textId="77777777" w:rsidR="00570853" w:rsidRPr="00491BFC" w:rsidRDefault="00570853" w:rsidP="00CE1876">
            <w:pPr>
              <w:spacing w:before="120" w:after="0"/>
              <w:jc w:val="both"/>
              <w:rPr>
                <w:rFonts w:ascii="Arial" w:hAnsi="Arial" w:cs="Arial"/>
              </w:rPr>
            </w:pPr>
            <w:r w:rsidRPr="00491BFC">
              <w:rPr>
                <w:rFonts w:ascii="Arial" w:hAnsi="Arial" w:cs="Arial"/>
              </w:rPr>
              <w:t>Support of N=N_TRP only</w:t>
            </w:r>
          </w:p>
          <w:p w14:paraId="3A266EA2" w14:textId="77777777" w:rsidR="00570853" w:rsidRPr="00491BFC" w:rsidRDefault="00570853" w:rsidP="00CE1876">
            <w:pPr>
              <w:spacing w:before="120" w:after="0"/>
              <w:jc w:val="both"/>
              <w:rPr>
                <w:rFonts w:ascii="Arial" w:hAnsi="Arial" w:cs="Arial"/>
              </w:rPr>
            </w:pPr>
            <w:r w:rsidRPr="00491BFC">
              <w:rPr>
                <w:rFonts w:ascii="Arial" w:hAnsi="Arial" w:cs="Arial"/>
              </w:rPr>
              <w:t>Support of N_L=1 only</w:t>
            </w:r>
          </w:p>
          <w:p w14:paraId="6F6F1F3B" w14:textId="77777777" w:rsidR="00570853" w:rsidRPr="00491BFC" w:rsidRDefault="00570853" w:rsidP="00CE1876">
            <w:pPr>
              <w:spacing w:before="120" w:after="0"/>
              <w:jc w:val="both"/>
              <w:rPr>
                <w:rFonts w:ascii="Arial" w:hAnsi="Arial" w:cs="Arial"/>
              </w:rPr>
            </w:pPr>
            <w:r w:rsidRPr="00491BFC">
              <w:rPr>
                <w:rFonts w:ascii="Arial" w:hAnsi="Arial" w:cs="Arial"/>
              </w:rPr>
              <w:t>[A-CSI only]</w:t>
            </w:r>
          </w:p>
          <w:p w14:paraId="150E073B" w14:textId="77777777" w:rsidR="00570853" w:rsidRPr="00491BFC" w:rsidRDefault="00570853" w:rsidP="00CE1876">
            <w:pPr>
              <w:spacing w:before="120" w:after="0"/>
              <w:jc w:val="both"/>
              <w:rPr>
                <w:rFonts w:ascii="Arial" w:hAnsi="Arial" w:cs="Arial"/>
              </w:rPr>
            </w:pPr>
            <w:r w:rsidRPr="00491BFC">
              <w:rPr>
                <w:rFonts w:ascii="Arial" w:hAnsi="Arial" w:cs="Arial"/>
                <w:strike/>
                <w:color w:val="FF0000"/>
              </w:rPr>
              <w:t>FFS:</w:t>
            </w:r>
            <w:r w:rsidRPr="00491BFC">
              <w:rPr>
                <w:rFonts w:ascii="Arial" w:hAnsi="Arial" w:cs="Arial"/>
              </w:rPr>
              <w:t xml:space="preserve"> A list of supported combinations, each combination is {Max # of Tx ports in one resource, Max # of resources and total # of Tx ports} across all CCs simultaneously</w:t>
            </w:r>
          </w:p>
          <w:p w14:paraId="56383262" w14:textId="77777777" w:rsidR="00570853" w:rsidRDefault="00570853" w:rsidP="00CE1876">
            <w:pPr>
              <w:spacing w:before="120" w:after="0"/>
              <w:jc w:val="both"/>
              <w:rPr>
                <w:rFonts w:ascii="Arial" w:hAnsi="Arial" w:cs="Arial"/>
              </w:rPr>
            </w:pPr>
            <w:r w:rsidRPr="00491BFC">
              <w:rPr>
                <w:rFonts w:ascii="Arial" w:hAnsi="Arial" w:cs="Arial"/>
                <w:strike/>
                <w:color w:val="FF0000"/>
              </w:rPr>
              <w:t>FFS:</w:t>
            </w:r>
            <w:r w:rsidRPr="00491BFC">
              <w:rPr>
                <w:rFonts w:ascii="Arial" w:hAnsi="Arial" w:cs="Arial"/>
              </w:rPr>
              <w:t xml:space="preserve"> A list of supported combinations, each combination is {Max # of Tx ports in one resource, </w:t>
            </w:r>
            <w:r w:rsidRPr="005078FA">
              <w:rPr>
                <w:rFonts w:ascii="Arial" w:hAnsi="Arial" w:cs="Arial"/>
              </w:rPr>
              <w:t>Max # of resources and tot</w:t>
            </w:r>
            <w:r w:rsidRPr="00491BFC">
              <w:rPr>
                <w:rFonts w:ascii="Arial" w:hAnsi="Arial" w:cs="Arial"/>
              </w:rPr>
              <w:t>al # of Tx ports} for one CJT CSI measurement</w:t>
            </w:r>
          </w:p>
          <w:p w14:paraId="44F1AC2C" w14:textId="77777777" w:rsidR="00570853" w:rsidRPr="00491BFC" w:rsidRDefault="00570853" w:rsidP="00CE1876">
            <w:pPr>
              <w:spacing w:before="120" w:after="0"/>
              <w:jc w:val="both"/>
              <w:rPr>
                <w:rFonts w:ascii="Arial" w:hAnsi="Arial" w:cs="Arial"/>
              </w:rPr>
            </w:pPr>
            <w:r w:rsidRPr="00491BFC">
              <w:rPr>
                <w:rFonts w:ascii="Arial" w:hAnsi="Arial" w:cs="Arial"/>
              </w:rPr>
              <w:t>Note: A UE that supports CSI enhancement for Rel. 16 type-II CJT must support this FG</w:t>
            </w:r>
          </w:p>
        </w:tc>
      </w:tr>
      <w:tr w:rsidR="00570853" w:rsidRPr="00491BFC" w14:paraId="554012EA" w14:textId="77777777" w:rsidTr="00CE18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5BE34"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40. </w:t>
            </w:r>
            <w:proofErr w:type="spellStart"/>
            <w:r w:rsidRPr="00491BFC">
              <w:rPr>
                <w:rFonts w:ascii="Arial" w:hAnsi="Arial" w:cs="Arial"/>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123" w14:textId="77777777" w:rsidR="00570853" w:rsidRPr="00491BFC" w:rsidRDefault="00570853" w:rsidP="00CE1876">
            <w:pPr>
              <w:spacing w:before="120" w:after="0"/>
              <w:jc w:val="both"/>
              <w:rPr>
                <w:rFonts w:ascii="Arial" w:hAnsi="Arial" w:cs="Arial"/>
              </w:rPr>
            </w:pPr>
            <w:r w:rsidRPr="00491BFC">
              <w:rPr>
                <w:rFonts w:ascii="Arial" w:hAnsi="Arial" w:cs="Arial"/>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8AA28"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Support of mode 1 for Rel-16-based CJT type-II codebook with FD basis selection integer frequency offset </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69F4B6D7" w14:textId="77777777" w:rsidR="00570853" w:rsidRPr="00491BFC" w:rsidRDefault="00570853" w:rsidP="00CE1876">
            <w:pPr>
              <w:spacing w:before="120" w:after="0"/>
              <w:jc w:val="both"/>
              <w:rPr>
                <w:rFonts w:ascii="Arial" w:hAnsi="Arial" w:cs="Arial"/>
                <w:color w:val="FF0000"/>
              </w:rPr>
            </w:pPr>
            <w:r w:rsidRPr="00491BFC">
              <w:rPr>
                <w:rFonts w:ascii="Arial" w:hAnsi="Arial" w:cs="Arial"/>
                <w:color w:val="FF0000"/>
              </w:rPr>
              <w:t>A list of supported combinations, each combination is {Max # of Tx ports in one resource, Max # of resources and total # of Tx ports} across all CCs simultaneously</w:t>
            </w:r>
          </w:p>
          <w:p w14:paraId="6C174F0A" w14:textId="77777777" w:rsidR="00570853" w:rsidRPr="00491BFC" w:rsidRDefault="00570853" w:rsidP="00CE1876">
            <w:pPr>
              <w:spacing w:before="120" w:after="0"/>
              <w:jc w:val="both"/>
              <w:rPr>
                <w:rFonts w:ascii="Arial" w:hAnsi="Arial" w:cs="Arial"/>
              </w:rPr>
            </w:pPr>
            <w:r w:rsidRPr="00491BFC">
              <w:rPr>
                <w:rFonts w:ascii="Arial" w:hAnsi="Arial" w:cs="Arial"/>
                <w:color w:val="FF0000"/>
              </w:rPr>
              <w:t>A list of supported combinations, each combination is {Max # of Tx ports in one resource, total # of Tx ports} for one CJT CSI measurement</w:t>
            </w:r>
          </w:p>
        </w:tc>
      </w:tr>
      <w:tr w:rsidR="00570853" w:rsidRPr="00491BFC" w14:paraId="55B8B636" w14:textId="77777777" w:rsidTr="00CE18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228496"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40. </w:t>
            </w:r>
            <w:proofErr w:type="spellStart"/>
            <w:r w:rsidRPr="00491BFC">
              <w:rPr>
                <w:rFonts w:ascii="Arial" w:hAnsi="Arial" w:cs="Arial"/>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1F58" w14:textId="77777777" w:rsidR="00570853" w:rsidRPr="00491BFC" w:rsidRDefault="00570853" w:rsidP="00CE1876">
            <w:pPr>
              <w:spacing w:before="120" w:after="0"/>
              <w:jc w:val="both"/>
              <w:rPr>
                <w:rFonts w:ascii="Arial" w:hAnsi="Arial" w:cs="Arial"/>
              </w:rPr>
            </w:pPr>
            <w:r w:rsidRPr="00491BFC">
              <w:rPr>
                <w:rFonts w:ascii="Arial" w:hAnsi="Arial" w:cs="Arial"/>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5D4C" w14:textId="77777777" w:rsidR="00570853" w:rsidRPr="00491BFC" w:rsidRDefault="00570853" w:rsidP="00CE1876">
            <w:pPr>
              <w:spacing w:before="120" w:after="0"/>
              <w:jc w:val="both"/>
              <w:rPr>
                <w:rFonts w:ascii="Arial" w:hAnsi="Arial" w:cs="Arial"/>
              </w:rPr>
            </w:pPr>
            <w:r w:rsidRPr="00491BFC">
              <w:rPr>
                <w:rFonts w:ascii="Arial" w:hAnsi="Arial" w:cs="Arial"/>
              </w:rPr>
              <w:t>Support of mode 2 for Rel-17-based CJT type-II codebook</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5F97D66B" w14:textId="77777777" w:rsidR="00570853" w:rsidRPr="00491BFC" w:rsidRDefault="00570853" w:rsidP="00CE1876">
            <w:pPr>
              <w:spacing w:before="120" w:after="0"/>
              <w:jc w:val="both"/>
              <w:rPr>
                <w:rFonts w:ascii="Arial" w:hAnsi="Arial" w:cs="Arial"/>
              </w:rPr>
            </w:pPr>
            <w:r w:rsidRPr="00491BFC">
              <w:rPr>
                <w:rFonts w:ascii="Arial" w:hAnsi="Arial" w:cs="Arial"/>
              </w:rPr>
              <w:t>Support of N=N_TRP only</w:t>
            </w:r>
          </w:p>
          <w:p w14:paraId="5F09AE58" w14:textId="77777777" w:rsidR="00570853" w:rsidRPr="00491BFC" w:rsidRDefault="00570853" w:rsidP="00CE1876">
            <w:pPr>
              <w:spacing w:before="120" w:after="0"/>
              <w:jc w:val="both"/>
              <w:rPr>
                <w:rFonts w:ascii="Arial" w:hAnsi="Arial" w:cs="Arial"/>
              </w:rPr>
            </w:pPr>
            <w:r w:rsidRPr="00491BFC">
              <w:rPr>
                <w:rFonts w:ascii="Arial" w:hAnsi="Arial" w:cs="Arial"/>
              </w:rPr>
              <w:t>Support of N_L=1 only</w:t>
            </w:r>
          </w:p>
          <w:p w14:paraId="11726041" w14:textId="77777777" w:rsidR="00570853" w:rsidRPr="00491BFC" w:rsidRDefault="00570853" w:rsidP="00CE1876">
            <w:pPr>
              <w:spacing w:before="120" w:after="0"/>
              <w:jc w:val="both"/>
              <w:rPr>
                <w:rFonts w:ascii="Arial" w:hAnsi="Arial" w:cs="Arial"/>
              </w:rPr>
            </w:pPr>
            <w:r w:rsidRPr="00491BFC">
              <w:rPr>
                <w:rFonts w:ascii="Arial" w:hAnsi="Arial" w:cs="Arial"/>
              </w:rPr>
              <w:t>[A-CSI only]</w:t>
            </w:r>
          </w:p>
          <w:p w14:paraId="6BE361DF" w14:textId="77777777" w:rsidR="00570853" w:rsidRPr="00491BFC" w:rsidRDefault="00570853" w:rsidP="00CE1876">
            <w:pPr>
              <w:spacing w:before="120" w:after="0"/>
              <w:jc w:val="both"/>
              <w:rPr>
                <w:rFonts w:ascii="Arial" w:hAnsi="Arial" w:cs="Arial"/>
              </w:rPr>
            </w:pPr>
            <w:r w:rsidRPr="00491BFC">
              <w:rPr>
                <w:rFonts w:ascii="Arial" w:hAnsi="Arial" w:cs="Arial"/>
                <w:strike/>
                <w:color w:val="FF0000"/>
              </w:rPr>
              <w:t xml:space="preserve">FFS: </w:t>
            </w:r>
            <w:r w:rsidRPr="00491BFC">
              <w:rPr>
                <w:rFonts w:ascii="Arial" w:hAnsi="Arial" w:cs="Arial"/>
              </w:rPr>
              <w:t>A list of supported combinations, each combination is {Max # of Tx ports in one resource, Max # of resources and total # of Tx ports} across all CCs simultaneously</w:t>
            </w:r>
          </w:p>
          <w:p w14:paraId="0D2E9410" w14:textId="77777777" w:rsidR="00570853" w:rsidRPr="00491BFC" w:rsidRDefault="00570853" w:rsidP="00CE1876">
            <w:pPr>
              <w:spacing w:before="120" w:after="0"/>
              <w:jc w:val="both"/>
              <w:rPr>
                <w:rFonts w:ascii="Arial" w:hAnsi="Arial" w:cs="Arial"/>
              </w:rPr>
            </w:pPr>
            <w:r w:rsidRPr="00491BFC">
              <w:rPr>
                <w:rFonts w:ascii="Arial" w:hAnsi="Arial" w:cs="Arial"/>
                <w:strike/>
                <w:color w:val="FF0000"/>
              </w:rPr>
              <w:t xml:space="preserve">FFS: </w:t>
            </w:r>
            <w:r w:rsidRPr="00491BFC">
              <w:rPr>
                <w:rFonts w:ascii="Arial" w:hAnsi="Arial" w:cs="Arial"/>
              </w:rPr>
              <w:t>A list of supported combinations, each combination is {Max # of Tx ports in one resource, Max # of resources and total # of Tx ports} for one CJT CSI measurement</w:t>
            </w:r>
          </w:p>
          <w:p w14:paraId="4EF2DA97" w14:textId="77777777" w:rsidR="00570853" w:rsidRPr="00491BFC" w:rsidRDefault="00570853" w:rsidP="00CE1876">
            <w:pPr>
              <w:spacing w:before="120" w:after="0"/>
              <w:jc w:val="both"/>
              <w:rPr>
                <w:rFonts w:ascii="Arial" w:hAnsi="Arial" w:cs="Arial"/>
              </w:rPr>
            </w:pPr>
            <w:r w:rsidRPr="00491BFC">
              <w:rPr>
                <w:rFonts w:ascii="Arial" w:hAnsi="Arial" w:cs="Arial"/>
              </w:rPr>
              <w:lastRenderedPageBreak/>
              <w:t xml:space="preserve">Note: A UE that supports CSI enhancement for </w:t>
            </w:r>
            <w:proofErr w:type="spellStart"/>
            <w:r w:rsidRPr="00491BFC">
              <w:rPr>
                <w:rFonts w:ascii="Arial" w:hAnsi="Arial" w:cs="Arial"/>
              </w:rPr>
              <w:t>Rel</w:t>
            </w:r>
            <w:proofErr w:type="spellEnd"/>
            <w:r w:rsidRPr="00491BFC">
              <w:rPr>
                <w:rFonts w:ascii="Arial" w:hAnsi="Arial" w:cs="Arial"/>
              </w:rPr>
              <w:t xml:space="preserve"> 17 type-II CJT must support this FG</w:t>
            </w:r>
          </w:p>
        </w:tc>
      </w:tr>
      <w:tr w:rsidR="00570853" w:rsidRPr="00491BFC" w14:paraId="3A64518B" w14:textId="77777777" w:rsidTr="00CE18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309EA" w14:textId="77777777" w:rsidR="00570853" w:rsidRPr="00491BFC" w:rsidRDefault="00570853" w:rsidP="00CE1876">
            <w:pPr>
              <w:spacing w:before="120" w:after="0"/>
              <w:jc w:val="both"/>
              <w:rPr>
                <w:rFonts w:ascii="Arial" w:hAnsi="Arial" w:cs="Arial"/>
              </w:rPr>
            </w:pPr>
            <w:r w:rsidRPr="00491BFC">
              <w:rPr>
                <w:rFonts w:ascii="Arial" w:hAnsi="Arial" w:cs="Arial"/>
              </w:rPr>
              <w:lastRenderedPageBreak/>
              <w:t xml:space="preserve">40. </w:t>
            </w:r>
            <w:proofErr w:type="spellStart"/>
            <w:r w:rsidRPr="00491BFC">
              <w:rPr>
                <w:rFonts w:ascii="Arial" w:hAnsi="Arial" w:cs="Arial"/>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16C0" w14:textId="77777777" w:rsidR="00570853" w:rsidRPr="00491BFC" w:rsidRDefault="00570853" w:rsidP="00CE1876">
            <w:pPr>
              <w:spacing w:before="120" w:after="0"/>
              <w:jc w:val="both"/>
              <w:rPr>
                <w:rFonts w:ascii="Arial" w:hAnsi="Arial" w:cs="Arial"/>
              </w:rPr>
            </w:pPr>
            <w:r w:rsidRPr="00491BFC">
              <w:rPr>
                <w:rFonts w:ascii="Arial" w:hAnsi="Arial" w:cs="Arial"/>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74D5" w14:textId="77777777" w:rsidR="00570853" w:rsidRPr="00491BFC" w:rsidRDefault="00570853" w:rsidP="00CE1876">
            <w:pPr>
              <w:spacing w:before="120" w:after="0"/>
              <w:jc w:val="both"/>
              <w:rPr>
                <w:rFonts w:ascii="Arial" w:hAnsi="Arial" w:cs="Arial"/>
              </w:rPr>
            </w:pPr>
            <w:r w:rsidRPr="00491BFC">
              <w:rPr>
                <w:rFonts w:ascii="Arial" w:hAnsi="Arial" w:cs="Arial"/>
              </w:rPr>
              <w:t>Support of mode 1 for Rel-17-based CJT type-II codebook with FD basis selection integer frequency offset</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529FC1E2" w14:textId="77777777" w:rsidR="00570853" w:rsidRPr="00491BFC" w:rsidRDefault="00570853" w:rsidP="00CE1876">
            <w:pPr>
              <w:spacing w:before="120" w:after="0"/>
              <w:jc w:val="both"/>
              <w:rPr>
                <w:rFonts w:ascii="Arial" w:hAnsi="Arial" w:cs="Arial"/>
                <w:color w:val="FF0000"/>
              </w:rPr>
            </w:pPr>
            <w:r w:rsidRPr="00491BFC">
              <w:rPr>
                <w:rFonts w:ascii="Arial" w:hAnsi="Arial" w:cs="Arial"/>
                <w:color w:val="FF0000"/>
              </w:rPr>
              <w:t>A list of supported combinations, each combination is {Max # of Tx ports in one resource, Max # of resources and total # of Tx ports} across all CCs simultaneously</w:t>
            </w:r>
          </w:p>
          <w:p w14:paraId="55DDD5EA" w14:textId="77777777" w:rsidR="00570853" w:rsidRPr="00491BFC" w:rsidRDefault="00570853" w:rsidP="00CE1876">
            <w:pPr>
              <w:spacing w:before="120" w:after="0"/>
              <w:jc w:val="both"/>
              <w:rPr>
                <w:rFonts w:ascii="Arial" w:hAnsi="Arial" w:cs="Arial"/>
                <w:color w:val="FF0000"/>
              </w:rPr>
            </w:pPr>
            <w:r w:rsidRPr="00491BFC">
              <w:rPr>
                <w:rFonts w:ascii="Arial" w:hAnsi="Arial" w:cs="Arial"/>
                <w:color w:val="FF0000"/>
              </w:rPr>
              <w:t>A list of supported combinations, each combination is {Max # of Tx ports in one resource, total # of Tx ports} for one CJT CSI measurement</w:t>
            </w:r>
          </w:p>
        </w:tc>
      </w:tr>
      <w:tr w:rsidR="00570853" w:rsidRPr="00491BFC" w14:paraId="2B6F18BC" w14:textId="77777777" w:rsidTr="00CE18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990BAD"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40. </w:t>
            </w:r>
            <w:proofErr w:type="spellStart"/>
            <w:r w:rsidRPr="00491BFC">
              <w:rPr>
                <w:rFonts w:ascii="Arial" w:hAnsi="Arial" w:cs="Arial"/>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BEF1" w14:textId="77777777" w:rsidR="00570853" w:rsidRPr="00491BFC" w:rsidRDefault="00570853" w:rsidP="00CE1876">
            <w:pPr>
              <w:spacing w:before="120" w:after="0"/>
              <w:jc w:val="both"/>
              <w:rPr>
                <w:rFonts w:ascii="Arial" w:hAnsi="Arial" w:cs="Arial"/>
              </w:rPr>
            </w:pPr>
            <w:r w:rsidRPr="00491BFC">
              <w:rPr>
                <w:rFonts w:ascii="Arial" w:hAnsi="Arial" w:cs="Arial"/>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0E3F" w14:textId="77777777" w:rsidR="00570853" w:rsidRPr="00491BFC" w:rsidRDefault="00570853" w:rsidP="00CE1876">
            <w:pPr>
              <w:spacing w:before="120" w:after="0"/>
              <w:jc w:val="both"/>
              <w:rPr>
                <w:rFonts w:ascii="Arial" w:hAnsi="Arial" w:cs="Arial"/>
              </w:rPr>
            </w:pPr>
            <w:r w:rsidRPr="00491BFC">
              <w:rPr>
                <w:rFonts w:ascii="Arial" w:hAnsi="Arial" w:cs="Arial"/>
              </w:rPr>
              <w:t xml:space="preserve">Support for 2NN1N2 &gt;32 </w:t>
            </w:r>
            <w:r w:rsidRPr="00491BFC">
              <w:rPr>
                <w:rFonts w:ascii="Arial" w:hAnsi="Arial" w:cs="Arial"/>
                <w:strike/>
                <w:color w:val="FF0000"/>
              </w:rPr>
              <w:t>[</w:t>
            </w:r>
            <w:r w:rsidRPr="00491BFC">
              <w:rPr>
                <w:rFonts w:ascii="Arial" w:hAnsi="Arial" w:cs="Arial"/>
              </w:rPr>
              <w:t xml:space="preserve">conditioned upon support for 40-3-1-1 </w:t>
            </w:r>
            <w:r w:rsidRPr="00DA7DBA">
              <w:rPr>
                <w:rFonts w:ascii="Arial" w:hAnsi="Arial" w:cs="Arial"/>
                <w:strike/>
                <w:color w:val="FF0000"/>
              </w:rPr>
              <w:t>and/</w:t>
            </w:r>
            <w:r w:rsidRPr="00DA7DBA">
              <w:rPr>
                <w:rFonts w:ascii="Arial" w:hAnsi="Arial" w:cs="Arial"/>
              </w:rPr>
              <w:t>or</w:t>
            </w:r>
            <w:r w:rsidRPr="00491BFC">
              <w:rPr>
                <w:rFonts w:ascii="Arial" w:hAnsi="Arial" w:cs="Arial"/>
              </w:rPr>
              <w:t xml:space="preserve"> 40-3-1-2</w:t>
            </w:r>
            <w:r w:rsidRPr="00491BFC">
              <w:rPr>
                <w:rFonts w:ascii="Arial" w:hAnsi="Arial" w:cs="Arial"/>
                <w:strike/>
                <w:color w:val="FF0000"/>
              </w:rPr>
              <w:t>]</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5E1A79E6" w14:textId="77777777" w:rsidR="00570853" w:rsidRPr="00491BFC" w:rsidRDefault="00570853" w:rsidP="00CE1876">
            <w:pPr>
              <w:spacing w:before="120" w:after="0"/>
              <w:jc w:val="both"/>
              <w:rPr>
                <w:rFonts w:ascii="Arial" w:hAnsi="Arial" w:cs="Arial"/>
                <w:strike/>
                <w:color w:val="FF0000"/>
              </w:rPr>
            </w:pPr>
            <w:r w:rsidRPr="00491BFC">
              <w:rPr>
                <w:rFonts w:ascii="Arial" w:hAnsi="Arial" w:cs="Arial"/>
                <w:strike/>
                <w:color w:val="FF0000"/>
              </w:rPr>
              <w:t>FFS: A list of supported combinations, each combination is {Max # of Tx ports in one resource, Max # of resources and total # of Tx ports} across all CCs simultaneously</w:t>
            </w:r>
          </w:p>
          <w:p w14:paraId="38C365DD" w14:textId="77777777" w:rsidR="00570853" w:rsidRPr="00491BFC" w:rsidRDefault="00570853" w:rsidP="00CE1876">
            <w:pPr>
              <w:spacing w:before="120" w:after="0"/>
              <w:jc w:val="both"/>
              <w:rPr>
                <w:rFonts w:ascii="Arial" w:hAnsi="Arial" w:cs="Arial"/>
                <w:strike/>
                <w:color w:val="FF0000"/>
              </w:rPr>
            </w:pPr>
            <w:r w:rsidRPr="00491BFC">
              <w:rPr>
                <w:rFonts w:ascii="Arial" w:hAnsi="Arial" w:cs="Arial"/>
                <w:strike/>
                <w:color w:val="FF0000"/>
              </w:rPr>
              <w:t>FFS: A list of supported combinations, each combination is {Max # of Tx ports in one resource, Max # of resources and total # of Tx ports} for one CJT CSI measurement</w:t>
            </w:r>
          </w:p>
          <w:p w14:paraId="3B27AC0C" w14:textId="3B1A7A04" w:rsidR="00570853" w:rsidRPr="00CD0D9A" w:rsidRDefault="00570853" w:rsidP="00CE1876">
            <w:pPr>
              <w:pStyle w:val="TAL"/>
              <w:overflowPunct/>
              <w:autoSpaceDE/>
              <w:autoSpaceDN/>
              <w:adjustRightInd/>
              <w:textAlignment w:val="auto"/>
              <w:rPr>
                <w:rFonts w:cs="Arial"/>
                <w:color w:val="FF0000"/>
                <w:sz w:val="20"/>
              </w:rPr>
            </w:pPr>
            <w:r w:rsidRPr="00CD0D9A">
              <w:rPr>
                <w:rFonts w:cs="Arial"/>
                <w:color w:val="FF0000"/>
                <w:sz w:val="20"/>
              </w:rPr>
              <w:t>Maximum number of ports across all TRPs for one CJT CSI measurement</w:t>
            </w:r>
          </w:p>
          <w:p w14:paraId="7C001D40" w14:textId="77777777" w:rsidR="00570853" w:rsidRPr="00491BFC" w:rsidRDefault="00570853" w:rsidP="00CE1876">
            <w:pPr>
              <w:spacing w:before="120" w:after="0"/>
              <w:jc w:val="both"/>
              <w:rPr>
                <w:rFonts w:ascii="Arial" w:hAnsi="Arial" w:cs="Arial"/>
              </w:rPr>
            </w:pPr>
          </w:p>
        </w:tc>
      </w:tr>
    </w:tbl>
    <w:p w14:paraId="3E999240" w14:textId="77777777" w:rsidR="00570853" w:rsidRDefault="00570853" w:rsidP="009E0260">
      <w:pPr>
        <w:rPr>
          <w:lang w:val="en-US"/>
        </w:rPr>
      </w:pPr>
    </w:p>
    <w:p w14:paraId="75026103" w14:textId="3340DBEF" w:rsidR="009E0260" w:rsidRPr="001B1235" w:rsidRDefault="009E0260" w:rsidP="009E0260">
      <w:pPr>
        <w:pStyle w:val="2"/>
      </w:pPr>
      <w:r w:rsidRPr="001B1235">
        <w:t>2.</w:t>
      </w:r>
      <w:r w:rsidR="00570853">
        <w:t>2</w:t>
      </w:r>
      <w:r w:rsidRPr="001B1235">
        <w:t xml:space="preserve"> </w:t>
      </w:r>
      <w:r>
        <w:t>UE features on SRS</w:t>
      </w:r>
      <w:r w:rsidR="00570853">
        <w:t xml:space="preserve"> </w:t>
      </w:r>
      <w:r w:rsidR="00570853">
        <w:rPr>
          <w:rFonts w:hint="eastAsia"/>
          <w:lang w:eastAsia="zh-CN"/>
        </w:rPr>
        <w:t>enhancement</w:t>
      </w:r>
    </w:p>
    <w:p w14:paraId="2EB9E487" w14:textId="340103D1" w:rsidR="009E0260" w:rsidRDefault="00163120" w:rsidP="009E0260">
      <w:pPr>
        <w:rPr>
          <w:sz w:val="22"/>
          <w:szCs w:val="22"/>
          <w:lang w:eastAsia="zh-CN"/>
        </w:rPr>
      </w:pPr>
      <w:r w:rsidRPr="005E6A36">
        <w:rPr>
          <w:sz w:val="22"/>
          <w:szCs w:val="22"/>
          <w:lang w:eastAsia="zh-CN"/>
        </w:rPr>
        <w:t xml:space="preserve">In this section, we provide input on UE feature for </w:t>
      </w:r>
      <w:r>
        <w:rPr>
          <w:sz w:val="22"/>
          <w:szCs w:val="22"/>
          <w:lang w:eastAsia="zh-CN"/>
        </w:rPr>
        <w:t>SRS enhancement.</w:t>
      </w:r>
    </w:p>
    <w:p w14:paraId="45733271" w14:textId="77777777" w:rsidR="00D46E65" w:rsidRDefault="00D46E65" w:rsidP="009E0260">
      <w:pPr>
        <w:rPr>
          <w:sz w:val="22"/>
          <w:szCs w:val="22"/>
          <w:lang w:eastAsia="zh-CN"/>
        </w:rPr>
      </w:pPr>
    </w:p>
    <w:p w14:paraId="59AB6A19" w14:textId="4B56063E" w:rsidR="00163120" w:rsidRDefault="003D2B46" w:rsidP="00B4706E">
      <w:pPr>
        <w:jc w:val="both"/>
        <w:rPr>
          <w:sz w:val="22"/>
          <w:szCs w:val="22"/>
          <w:lang w:eastAsia="zh-CN"/>
        </w:rPr>
      </w:pPr>
      <w:r>
        <w:rPr>
          <w:rFonts w:hint="eastAsia"/>
          <w:sz w:val="22"/>
          <w:szCs w:val="22"/>
          <w:lang w:eastAsia="zh-CN"/>
        </w:rPr>
        <w:t>I</w:t>
      </w:r>
      <w:r>
        <w:rPr>
          <w:sz w:val="22"/>
          <w:szCs w:val="22"/>
          <w:lang w:eastAsia="zh-CN"/>
        </w:rPr>
        <w:t xml:space="preserve">n RAN1 #114 meeting, it was concluded that </w:t>
      </w:r>
      <w:r w:rsidR="003E34D4">
        <w:rPr>
          <w:sz w:val="22"/>
          <w:szCs w:val="22"/>
          <w:lang w:eastAsia="zh-CN"/>
        </w:rPr>
        <w:t>the SRS comb offset hopping and cyclic shift hopping is not applicable to 8-port SRS with TDM</w:t>
      </w:r>
      <w:r w:rsidR="00EA6E08">
        <w:rPr>
          <w:sz w:val="22"/>
          <w:szCs w:val="22"/>
          <w:lang w:eastAsia="zh-CN"/>
        </w:rPr>
        <w:t xml:space="preserve"> as shown in below table</w:t>
      </w:r>
      <w:r w:rsidR="003E34D4">
        <w:rPr>
          <w:sz w:val="22"/>
          <w:szCs w:val="22"/>
          <w:lang w:eastAsia="zh-CN"/>
        </w:rPr>
        <w:t>. This should be reflected in the UE features for SRS enhancement</w:t>
      </w:r>
      <w:r w:rsidR="00B4706E">
        <w:rPr>
          <w:rFonts w:hint="eastAsia"/>
          <w:sz w:val="22"/>
          <w:szCs w:val="22"/>
          <w:lang w:eastAsia="zh-CN"/>
        </w:rPr>
        <w:t>,</w:t>
      </w:r>
      <w:r w:rsidR="00B4706E">
        <w:rPr>
          <w:sz w:val="22"/>
          <w:szCs w:val="22"/>
          <w:lang w:eastAsia="zh-CN"/>
        </w:rPr>
        <w:t xml:space="preserve"> i.e., FG 40-5-1 and FG 40-5-2</w:t>
      </w:r>
      <w:r w:rsidR="003E34D4">
        <w:rPr>
          <w:sz w:val="22"/>
          <w:szCs w:val="22"/>
          <w:lang w:eastAsia="zh-CN"/>
        </w:rPr>
        <w:t>.</w:t>
      </w:r>
    </w:p>
    <w:tbl>
      <w:tblPr>
        <w:tblStyle w:val="af3"/>
        <w:tblW w:w="0" w:type="auto"/>
        <w:tblLook w:val="04A0" w:firstRow="1" w:lastRow="0" w:firstColumn="1" w:lastColumn="0" w:noHBand="0" w:noVBand="1"/>
      </w:tblPr>
      <w:tblGrid>
        <w:gridCol w:w="10160"/>
      </w:tblGrid>
      <w:tr w:rsidR="00EA6E08" w14:paraId="7031F61D" w14:textId="77777777" w:rsidTr="00EA6E08">
        <w:tc>
          <w:tcPr>
            <w:tcW w:w="10160" w:type="dxa"/>
          </w:tcPr>
          <w:p w14:paraId="65C9ECED" w14:textId="77777777" w:rsidR="00EA6E08" w:rsidRPr="00EA6E08" w:rsidRDefault="00EA6E08" w:rsidP="00EA6E08">
            <w:pPr>
              <w:overflowPunct/>
              <w:autoSpaceDE/>
              <w:autoSpaceDN/>
              <w:adjustRightInd/>
              <w:spacing w:after="0"/>
              <w:textAlignment w:val="auto"/>
              <w:rPr>
                <w:rFonts w:ascii="Times" w:eastAsia="Batang" w:hAnsi="Times"/>
                <w:b/>
                <w:bCs/>
                <w:szCs w:val="24"/>
              </w:rPr>
            </w:pPr>
            <w:r w:rsidRPr="00EA6E08">
              <w:rPr>
                <w:rFonts w:ascii="Times" w:eastAsia="Batang" w:hAnsi="Times"/>
                <w:b/>
                <w:bCs/>
                <w:szCs w:val="24"/>
              </w:rPr>
              <w:t>Conclusion</w:t>
            </w:r>
          </w:p>
          <w:p w14:paraId="0E933C8F" w14:textId="77777777" w:rsidR="00EA6E08" w:rsidRPr="00EA6E08" w:rsidRDefault="00EA6E08" w:rsidP="00EA6E08">
            <w:pPr>
              <w:overflowPunct/>
              <w:autoSpaceDE/>
              <w:autoSpaceDN/>
              <w:adjustRightInd/>
              <w:spacing w:after="0"/>
              <w:textAlignment w:val="auto"/>
              <w:rPr>
                <w:rFonts w:eastAsia="Batang"/>
                <w:szCs w:val="22"/>
                <w:lang w:val="en-US"/>
              </w:rPr>
            </w:pPr>
            <w:r w:rsidRPr="00EA6E08">
              <w:rPr>
                <w:rFonts w:ascii="Times" w:eastAsia="Batang" w:hAnsi="Times"/>
                <w:szCs w:val="22"/>
              </w:rPr>
              <w:t>For an 8-port SRS resource in a SRS resource set with usage ‘codebook’ or ‘</w:t>
            </w:r>
            <w:proofErr w:type="spellStart"/>
            <w:r w:rsidRPr="00EA6E08">
              <w:rPr>
                <w:rFonts w:ascii="Times" w:eastAsia="Batang" w:hAnsi="Times"/>
                <w:szCs w:val="22"/>
              </w:rPr>
              <w:t>antennaSwitching</w:t>
            </w:r>
            <w:proofErr w:type="spellEnd"/>
            <w:r w:rsidRPr="00EA6E08">
              <w:rPr>
                <w:rFonts w:ascii="Times" w:eastAsia="Batang" w:hAnsi="Times"/>
                <w:szCs w:val="22"/>
              </w:rPr>
              <w:t xml:space="preserve">’ and resource mapping based on TDM with TDM factor s and repetition factor R, when the s subsets of ports are mapped onto m ≥ 2 OFDM symbols in a slot according to the pattern {{1, 2, …, s}, …, {1, 2, …, s}} (totally m/s groups of {1, 2, …, s}), and when cyclic shift hopping is configured for the SRS resource, </w:t>
            </w:r>
          </w:p>
          <w:p w14:paraId="4186E21C" w14:textId="77777777" w:rsidR="00EA6E08" w:rsidRPr="00EA6E08" w:rsidRDefault="00EA6E08" w:rsidP="00EA6E08">
            <w:pPr>
              <w:numPr>
                <w:ilvl w:val="0"/>
                <w:numId w:val="56"/>
              </w:numPr>
              <w:overflowPunct/>
              <w:autoSpaceDE/>
              <w:autoSpaceDN/>
              <w:adjustRightInd/>
              <w:spacing w:after="0" w:line="259" w:lineRule="auto"/>
              <w:contextualSpacing/>
              <w:textAlignment w:val="auto"/>
              <w:rPr>
                <w:rFonts w:eastAsia="Batang"/>
                <w:szCs w:val="22"/>
                <w:lang w:val="en-US" w:eastAsia="x-none"/>
              </w:rPr>
            </w:pPr>
            <w:r w:rsidRPr="00EA6E08">
              <w:rPr>
                <w:rFonts w:eastAsia="Batang"/>
                <w:szCs w:val="22"/>
                <w:lang w:val="en-US" w:eastAsia="x-none"/>
              </w:rPr>
              <w:t>Option A4: Do not support</w:t>
            </w:r>
            <w:r w:rsidRPr="00EA6E08">
              <w:rPr>
                <w:rFonts w:eastAsia="Times New Roman"/>
                <w:szCs w:val="22"/>
                <w:lang w:val="en-US" w:eastAsia="x-none"/>
              </w:rPr>
              <w:t xml:space="preserve"> </w:t>
            </w:r>
            <w:r w:rsidRPr="00EA6E08">
              <w:rPr>
                <w:rFonts w:eastAsia="Batang"/>
                <w:szCs w:val="22"/>
                <w:lang w:val="en-US" w:eastAsia="x-none"/>
              </w:rPr>
              <w:t>cyclic shift hopping for 8-port SRS with TDM.</w:t>
            </w:r>
          </w:p>
          <w:p w14:paraId="1FD8FAF8" w14:textId="77777777" w:rsidR="00EA6E08" w:rsidRPr="00EA6E08" w:rsidRDefault="00EA6E08" w:rsidP="00EA6E08">
            <w:pPr>
              <w:overflowPunct/>
              <w:autoSpaceDE/>
              <w:autoSpaceDN/>
              <w:adjustRightInd/>
              <w:spacing w:after="0"/>
              <w:textAlignment w:val="auto"/>
              <w:rPr>
                <w:rFonts w:ascii="Times" w:eastAsia="Batang" w:hAnsi="Times"/>
                <w:b/>
                <w:bCs/>
                <w:szCs w:val="24"/>
              </w:rPr>
            </w:pPr>
            <w:r w:rsidRPr="00EA6E08">
              <w:rPr>
                <w:rFonts w:ascii="Times" w:eastAsia="Batang" w:hAnsi="Times"/>
                <w:b/>
                <w:bCs/>
                <w:szCs w:val="24"/>
              </w:rPr>
              <w:t>Conclusion</w:t>
            </w:r>
          </w:p>
          <w:p w14:paraId="6220B842" w14:textId="77777777" w:rsidR="00EA6E08" w:rsidRPr="00EA6E08" w:rsidRDefault="00EA6E08" w:rsidP="00EA6E08">
            <w:pPr>
              <w:overflowPunct/>
              <w:autoSpaceDE/>
              <w:autoSpaceDN/>
              <w:adjustRightInd/>
              <w:spacing w:after="0"/>
              <w:textAlignment w:val="auto"/>
              <w:rPr>
                <w:rFonts w:ascii="Times" w:eastAsia="Batang" w:hAnsi="Times"/>
                <w:szCs w:val="22"/>
              </w:rPr>
            </w:pPr>
            <w:r w:rsidRPr="00EA6E08">
              <w:rPr>
                <w:rFonts w:ascii="Times" w:eastAsia="Batang" w:hAnsi="Times"/>
                <w:szCs w:val="22"/>
              </w:rPr>
              <w:t>For an 8-port SRS resource in a SRS resource set with usage ‘codebook’ or ‘</w:t>
            </w:r>
            <w:proofErr w:type="spellStart"/>
            <w:r w:rsidRPr="00EA6E08">
              <w:rPr>
                <w:rFonts w:ascii="Times" w:eastAsia="Batang" w:hAnsi="Times"/>
                <w:szCs w:val="22"/>
              </w:rPr>
              <w:t>antennaSwitching</w:t>
            </w:r>
            <w:proofErr w:type="spellEnd"/>
            <w:r w:rsidRPr="00EA6E08">
              <w:rPr>
                <w:rFonts w:ascii="Times" w:eastAsia="Batang" w:hAnsi="Times"/>
                <w:szCs w:val="22"/>
              </w:rPr>
              <w:t xml:space="preserve">’ and resource mapping based on TDM with TDM factor s and repetition factor R, when the s subsets of ports are mapped onto m ≥ 2 OFDM symbols in a </w:t>
            </w:r>
            <w:r w:rsidRPr="00EA6E08">
              <w:rPr>
                <w:rFonts w:ascii="Times" w:eastAsia="Batang" w:hAnsi="Times"/>
                <w:szCs w:val="22"/>
              </w:rPr>
              <w:lastRenderedPageBreak/>
              <w:t xml:space="preserve">slot according to the pattern {{1, 2, …, s}, …, {1, 2, …, s}} (totally m/s groups of {1, 2, …, s}), and when comb offset hopping is configured for the SRS resource, </w:t>
            </w:r>
          </w:p>
          <w:p w14:paraId="73B48A7E" w14:textId="7E022104" w:rsidR="00EA6E08" w:rsidRPr="00EA6E08" w:rsidRDefault="00EA6E08" w:rsidP="00EA6E08">
            <w:pPr>
              <w:numPr>
                <w:ilvl w:val="0"/>
                <w:numId w:val="56"/>
              </w:numPr>
              <w:overflowPunct/>
              <w:autoSpaceDE/>
              <w:autoSpaceDN/>
              <w:adjustRightInd/>
              <w:spacing w:after="0" w:line="259" w:lineRule="auto"/>
              <w:contextualSpacing/>
              <w:textAlignment w:val="auto"/>
              <w:rPr>
                <w:rFonts w:eastAsia="Batang"/>
                <w:szCs w:val="22"/>
                <w:lang w:val="en-US" w:eastAsia="x-none"/>
              </w:rPr>
            </w:pPr>
            <w:r w:rsidRPr="00EA6E08">
              <w:rPr>
                <w:rFonts w:eastAsia="Batang"/>
                <w:szCs w:val="22"/>
                <w:lang w:val="en-US" w:eastAsia="x-none"/>
              </w:rPr>
              <w:t>Option B5: Do not support comb offset hopping for 8-port SRS with TDM.</w:t>
            </w:r>
          </w:p>
        </w:tc>
      </w:tr>
    </w:tbl>
    <w:p w14:paraId="40D4BBAE" w14:textId="77777777" w:rsidR="003E34D4" w:rsidRDefault="003E34D4" w:rsidP="009E0260">
      <w:pPr>
        <w:rPr>
          <w:sz w:val="22"/>
          <w:szCs w:val="22"/>
          <w:lang w:eastAsia="zh-CN"/>
        </w:rPr>
      </w:pPr>
    </w:p>
    <w:p w14:paraId="73998AA4" w14:textId="1A99D02D" w:rsidR="00163120" w:rsidRPr="00AE0835" w:rsidRDefault="00EA6E08" w:rsidP="009E0260">
      <w:pPr>
        <w:rPr>
          <w:sz w:val="22"/>
          <w:szCs w:val="22"/>
          <w:lang w:val="en-US" w:eastAsia="zh-CN"/>
        </w:rPr>
      </w:pPr>
      <w:r w:rsidRPr="00AE0835">
        <w:rPr>
          <w:rFonts w:hint="eastAsia"/>
          <w:sz w:val="22"/>
          <w:szCs w:val="22"/>
          <w:lang w:val="en-US" w:eastAsia="zh-CN"/>
        </w:rPr>
        <w:t>R</w:t>
      </w:r>
      <w:r w:rsidRPr="00AE0835">
        <w:rPr>
          <w:sz w:val="22"/>
          <w:szCs w:val="22"/>
          <w:lang w:val="en-US" w:eastAsia="zh-CN"/>
        </w:rPr>
        <w:t xml:space="preserve">egarding FG 40-5-1a, </w:t>
      </w:r>
      <w:r w:rsidR="00D66627" w:rsidRPr="00AE0835">
        <w:rPr>
          <w:sz w:val="22"/>
          <w:szCs w:val="22"/>
          <w:lang w:val="en-US" w:eastAsia="zh-CN"/>
        </w:rPr>
        <w:t>the UE can report supporting both options. But these two options can’t be configured at the same time. So</w:t>
      </w:r>
      <w:r w:rsidR="007D05E0" w:rsidRPr="00AE0835">
        <w:rPr>
          <w:sz w:val="22"/>
          <w:szCs w:val="22"/>
          <w:lang w:val="en-US" w:eastAsia="zh-CN"/>
        </w:rPr>
        <w:t>,</w:t>
      </w:r>
      <w:r w:rsidR="00D66627" w:rsidRPr="00AE0835">
        <w:rPr>
          <w:sz w:val="22"/>
          <w:szCs w:val="22"/>
          <w:lang w:val="en-US" w:eastAsia="zh-CN"/>
        </w:rPr>
        <w:t xml:space="preserve"> some note text can be added for clarification.</w:t>
      </w:r>
    </w:p>
    <w:p w14:paraId="36EA97F8" w14:textId="77777777" w:rsidR="002933BD" w:rsidRPr="00AE0835" w:rsidRDefault="002933BD" w:rsidP="009E0260">
      <w:pPr>
        <w:rPr>
          <w:sz w:val="22"/>
          <w:szCs w:val="22"/>
          <w:lang w:val="en-US" w:eastAsia="zh-CN"/>
        </w:rPr>
      </w:pPr>
    </w:p>
    <w:p w14:paraId="5D68B750" w14:textId="6A91C2ED" w:rsidR="002933BD" w:rsidRPr="00AE0835" w:rsidRDefault="002933BD" w:rsidP="009E0260">
      <w:pPr>
        <w:rPr>
          <w:sz w:val="22"/>
          <w:szCs w:val="22"/>
          <w:lang w:val="en-US" w:eastAsia="zh-CN"/>
        </w:rPr>
      </w:pPr>
      <w:r w:rsidRPr="00AE0835">
        <w:rPr>
          <w:rFonts w:hint="eastAsia"/>
          <w:sz w:val="22"/>
          <w:szCs w:val="22"/>
          <w:lang w:val="en-US" w:eastAsia="zh-CN"/>
        </w:rPr>
        <w:t>In</w:t>
      </w:r>
      <w:r w:rsidRPr="00AE0835">
        <w:rPr>
          <w:sz w:val="22"/>
          <w:szCs w:val="22"/>
          <w:lang w:val="en-US" w:eastAsia="zh-CN"/>
        </w:rPr>
        <w:t xml:space="preserve"> addition, for FG 40-5-4/40-5-4a/40-5-6, currently there is FFS on whether to introduce separate row for Comb-8. In our view, </w:t>
      </w:r>
      <w:r w:rsidR="00764D7A" w:rsidRPr="00AE0835">
        <w:rPr>
          <w:sz w:val="22"/>
          <w:szCs w:val="22"/>
          <w:lang w:val="en-US" w:eastAsia="zh-CN"/>
        </w:rPr>
        <w:t>we don’t see the necessity to introduce separate row</w:t>
      </w:r>
      <w:r w:rsidR="00757B2B" w:rsidRPr="00AE0835">
        <w:rPr>
          <w:sz w:val="22"/>
          <w:szCs w:val="22"/>
          <w:lang w:val="en-US" w:eastAsia="zh-CN"/>
        </w:rPr>
        <w:t>s</w:t>
      </w:r>
      <w:r w:rsidR="00764D7A" w:rsidRPr="00AE0835">
        <w:rPr>
          <w:sz w:val="22"/>
          <w:szCs w:val="22"/>
          <w:lang w:val="en-US" w:eastAsia="zh-CN"/>
        </w:rPr>
        <w:t xml:space="preserve"> for Comb-8. So, the FFS part can be removed.</w:t>
      </w:r>
    </w:p>
    <w:p w14:paraId="65149E92" w14:textId="77777777" w:rsidR="009E0260" w:rsidRPr="00AE0835" w:rsidRDefault="009E0260" w:rsidP="009E0260">
      <w:pPr>
        <w:rPr>
          <w:sz w:val="22"/>
          <w:szCs w:val="22"/>
          <w:lang w:val="en-US"/>
        </w:rPr>
      </w:pPr>
    </w:p>
    <w:p w14:paraId="6623F170" w14:textId="2D69DBCA" w:rsidR="003622DF" w:rsidRPr="00AE0835" w:rsidRDefault="003622DF" w:rsidP="009E0260">
      <w:pPr>
        <w:rPr>
          <w:sz w:val="22"/>
          <w:szCs w:val="22"/>
          <w:lang w:val="en-US" w:eastAsia="zh-CN"/>
        </w:rPr>
      </w:pPr>
      <w:r w:rsidRPr="00AE0835">
        <w:rPr>
          <w:sz w:val="22"/>
          <w:szCs w:val="22"/>
          <w:lang w:val="en-US" w:eastAsia="zh-CN"/>
        </w:rPr>
        <w:t>Hence, we have the following proposal.</w:t>
      </w:r>
    </w:p>
    <w:p w14:paraId="13EC14F8" w14:textId="77777777" w:rsidR="003622DF" w:rsidRDefault="003622DF" w:rsidP="009E0260">
      <w:pPr>
        <w:rPr>
          <w:lang w:val="en-US"/>
        </w:rPr>
      </w:pPr>
    </w:p>
    <w:p w14:paraId="2C658A90" w14:textId="32C2C1FE" w:rsidR="00D66627" w:rsidRPr="00036ACE" w:rsidRDefault="00D66627" w:rsidP="00D66627">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2</w:t>
      </w:r>
      <w:r w:rsidRPr="00036ACE">
        <w:rPr>
          <w:b/>
          <w:i/>
          <w:sz w:val="22"/>
          <w:szCs w:val="22"/>
        </w:rPr>
        <w:t>:</w:t>
      </w:r>
    </w:p>
    <w:p w14:paraId="4E817DDE" w14:textId="3586F3AB" w:rsidR="00D66627" w:rsidRDefault="00D66627" w:rsidP="00D66627">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_Ref146555617 \h  \* MERGEFORMAT </w:instrText>
      </w:r>
      <w:r>
        <w:rPr>
          <w:rFonts w:ascii="Times New Roman" w:hAnsi="Times New Roman"/>
          <w:i/>
        </w:rPr>
      </w:r>
      <w:r>
        <w:rPr>
          <w:rFonts w:ascii="Times New Roman" w:hAnsi="Times New Roman"/>
          <w:i/>
        </w:rPr>
        <w:fldChar w:fldCharType="separate"/>
      </w:r>
      <w:r w:rsidR="00D46E65" w:rsidRPr="00D46E65">
        <w:rPr>
          <w:rFonts w:ascii="Times New Roman" w:hAnsi="Times New Roman"/>
          <w:i/>
        </w:rPr>
        <w:t>Table 2</w:t>
      </w:r>
      <w:r>
        <w:rPr>
          <w:rFonts w:ascii="Times New Roman" w:hAnsi="Times New Roman"/>
          <w:i/>
        </w:rPr>
        <w:fldChar w:fldCharType="end"/>
      </w:r>
      <w:r>
        <w:rPr>
          <w:rFonts w:ascii="Times New Roman" w:hAnsi="Times New Roman"/>
          <w:i/>
        </w:rPr>
        <w:t xml:space="preserve"> to the UE feature list on SRS.</w:t>
      </w:r>
    </w:p>
    <w:p w14:paraId="6CEBC806" w14:textId="77777777" w:rsidR="00D66627" w:rsidRDefault="00D66627" w:rsidP="009E0260">
      <w:pPr>
        <w:rPr>
          <w:lang w:val="en-US"/>
        </w:rPr>
      </w:pPr>
    </w:p>
    <w:p w14:paraId="35012327" w14:textId="1B964990" w:rsidR="00484FCF" w:rsidRPr="00163120" w:rsidRDefault="00163120" w:rsidP="00163120">
      <w:pPr>
        <w:pStyle w:val="af"/>
        <w:jc w:val="center"/>
      </w:pPr>
      <w:bookmarkStart w:id="1" w:name="_Ref146555617"/>
      <w:r>
        <w:t xml:space="preserve">Table </w:t>
      </w:r>
      <w:r>
        <w:fldChar w:fldCharType="begin"/>
      </w:r>
      <w:r>
        <w:instrText xml:space="preserve"> SEQ Table \* ARABIC </w:instrText>
      </w:r>
      <w:r>
        <w:fldChar w:fldCharType="separate"/>
      </w:r>
      <w:r w:rsidR="00D46E65">
        <w:rPr>
          <w:noProof/>
        </w:rPr>
        <w:t>2</w:t>
      </w:r>
      <w:r>
        <w:fldChar w:fldCharType="end"/>
      </w:r>
      <w:bookmarkEnd w:id="1"/>
      <w:r>
        <w:t xml:space="preserve"> </w:t>
      </w:r>
      <w:r>
        <w:rPr>
          <w:rFonts w:hint="eastAsia"/>
        </w:rPr>
        <w:t>Proposed</w:t>
      </w:r>
      <w:r>
        <w:t xml:space="preserve"> changes to UE features on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216"/>
        <w:gridCol w:w="3570"/>
        <w:gridCol w:w="992"/>
        <w:gridCol w:w="2794"/>
      </w:tblGrid>
      <w:tr w:rsidR="00484FCF" w:rsidRPr="001F25E3" w14:paraId="383D2726" w14:textId="77777777" w:rsidTr="00080F7E">
        <w:tc>
          <w:tcPr>
            <w:tcW w:w="588" w:type="dxa"/>
            <w:shd w:val="clear" w:color="auto" w:fill="auto"/>
          </w:tcPr>
          <w:p w14:paraId="24CD2323" w14:textId="77777777" w:rsidR="00484FCF" w:rsidRPr="001F25E3" w:rsidRDefault="00484FCF" w:rsidP="00080F7E">
            <w:pPr>
              <w:pStyle w:val="maintext"/>
              <w:ind w:firstLineChars="0" w:firstLine="0"/>
              <w:jc w:val="left"/>
              <w:rPr>
                <w:rFonts w:ascii="Arial" w:eastAsia="MS Mincho" w:hAnsi="Arial" w:cs="Arial"/>
              </w:rPr>
            </w:pPr>
          </w:p>
        </w:tc>
        <w:tc>
          <w:tcPr>
            <w:tcW w:w="2216" w:type="dxa"/>
            <w:shd w:val="clear" w:color="auto" w:fill="auto"/>
          </w:tcPr>
          <w:p w14:paraId="6CC9AD29" w14:textId="77777777" w:rsidR="00484FCF" w:rsidRPr="001F25E3" w:rsidRDefault="00484FCF" w:rsidP="00080F7E">
            <w:pPr>
              <w:pStyle w:val="maintext"/>
              <w:ind w:firstLineChars="0" w:firstLine="0"/>
              <w:jc w:val="left"/>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eature group</w:t>
            </w:r>
          </w:p>
        </w:tc>
        <w:tc>
          <w:tcPr>
            <w:tcW w:w="3570" w:type="dxa"/>
            <w:shd w:val="clear" w:color="auto" w:fill="auto"/>
          </w:tcPr>
          <w:p w14:paraId="1004E79F" w14:textId="77777777" w:rsidR="00484FCF" w:rsidRPr="001F25E3" w:rsidRDefault="00484FCF" w:rsidP="00080F7E">
            <w:pPr>
              <w:pStyle w:val="maintext"/>
              <w:ind w:firstLineChars="0" w:firstLine="0"/>
              <w:jc w:val="left"/>
              <w:rPr>
                <w:rFonts w:ascii="Arial" w:eastAsia="宋体" w:hAnsi="Arial" w:cs="Arial"/>
                <w:lang w:val="en-US" w:eastAsia="zh-CN"/>
              </w:rPr>
            </w:pPr>
            <w:r w:rsidRPr="00DA40C6">
              <w:rPr>
                <w:rFonts w:ascii="Arial" w:eastAsia="MS Mincho" w:hAnsi="Arial" w:cs="Arial" w:hint="eastAsia"/>
              </w:rPr>
              <w:t>C</w:t>
            </w:r>
            <w:r w:rsidRPr="00DA40C6">
              <w:rPr>
                <w:rFonts w:ascii="Arial" w:eastAsia="MS Mincho" w:hAnsi="Arial" w:cs="Arial"/>
              </w:rPr>
              <w:t>omponents</w:t>
            </w:r>
          </w:p>
        </w:tc>
        <w:tc>
          <w:tcPr>
            <w:tcW w:w="992" w:type="dxa"/>
            <w:shd w:val="clear" w:color="auto" w:fill="auto"/>
          </w:tcPr>
          <w:p w14:paraId="27367DA1" w14:textId="77777777" w:rsidR="00484FCF" w:rsidRPr="001F25E3" w:rsidRDefault="00484FCF" w:rsidP="00080F7E">
            <w:pPr>
              <w:pStyle w:val="maintext"/>
              <w:ind w:firstLineChars="0" w:firstLine="0"/>
              <w:jc w:val="left"/>
              <w:rPr>
                <w:rFonts w:ascii="Arial" w:hAnsi="Arial" w:cs="Arial"/>
              </w:rPr>
            </w:pPr>
            <w:r w:rsidRPr="00DA40C6">
              <w:rPr>
                <w:rFonts w:ascii="Arial" w:eastAsia="MS Mincho" w:hAnsi="Arial" w:cs="Arial" w:hint="eastAsia"/>
              </w:rPr>
              <w:t>P</w:t>
            </w:r>
            <w:r w:rsidRPr="00DA40C6">
              <w:rPr>
                <w:rFonts w:ascii="Arial" w:eastAsia="MS Mincho" w:hAnsi="Arial" w:cs="Arial"/>
              </w:rPr>
              <w:t>rerequisite</w:t>
            </w:r>
          </w:p>
        </w:tc>
        <w:tc>
          <w:tcPr>
            <w:tcW w:w="2794" w:type="dxa"/>
            <w:shd w:val="clear" w:color="auto" w:fill="auto"/>
          </w:tcPr>
          <w:p w14:paraId="707E4C2C" w14:textId="77777777" w:rsidR="00484FCF" w:rsidRPr="001F25E3" w:rsidRDefault="00484FCF" w:rsidP="00080F7E">
            <w:pPr>
              <w:pStyle w:val="TAL"/>
              <w:rPr>
                <w:rFonts w:cs="Arial"/>
                <w:sz w:val="20"/>
                <w:szCs w:val="21"/>
                <w:lang w:eastAsia="zh-CN"/>
              </w:rPr>
            </w:pPr>
            <w:r>
              <w:rPr>
                <w:rFonts w:cs="Arial" w:hint="eastAsia"/>
                <w:sz w:val="20"/>
                <w:szCs w:val="21"/>
                <w:lang w:eastAsia="zh-CN"/>
              </w:rPr>
              <w:t>N</w:t>
            </w:r>
            <w:r>
              <w:rPr>
                <w:rFonts w:cs="Arial"/>
                <w:sz w:val="20"/>
                <w:szCs w:val="21"/>
                <w:lang w:eastAsia="zh-CN"/>
              </w:rPr>
              <w:t>ote</w:t>
            </w:r>
          </w:p>
        </w:tc>
      </w:tr>
      <w:tr w:rsidR="00CA1B38" w:rsidRPr="00CA1B38" w14:paraId="4C933660" w14:textId="77777777" w:rsidTr="00080F7E">
        <w:tc>
          <w:tcPr>
            <w:tcW w:w="588" w:type="dxa"/>
            <w:shd w:val="clear" w:color="auto" w:fill="auto"/>
          </w:tcPr>
          <w:p w14:paraId="2802A780" w14:textId="2E8660EF"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w:t>
            </w:r>
          </w:p>
        </w:tc>
        <w:tc>
          <w:tcPr>
            <w:tcW w:w="2216" w:type="dxa"/>
            <w:shd w:val="clear" w:color="auto" w:fill="auto"/>
          </w:tcPr>
          <w:p w14:paraId="74417FDF"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comb offset hopping</w:t>
            </w:r>
          </w:p>
          <w:p w14:paraId="08E09A18" w14:textId="77777777" w:rsidR="00CA1B38" w:rsidRPr="00CA1B38" w:rsidRDefault="00CA1B38" w:rsidP="00CA1B38">
            <w:pPr>
              <w:pStyle w:val="maintext"/>
              <w:ind w:firstLineChars="0" w:firstLine="0"/>
              <w:jc w:val="left"/>
              <w:rPr>
                <w:rFonts w:ascii="Arial" w:eastAsia="MS Mincho" w:hAnsi="Arial" w:cs="Arial"/>
              </w:rPr>
            </w:pPr>
          </w:p>
        </w:tc>
        <w:tc>
          <w:tcPr>
            <w:tcW w:w="3570" w:type="dxa"/>
            <w:shd w:val="clear" w:color="auto" w:fill="auto"/>
          </w:tcPr>
          <w:p w14:paraId="2B842DDD" w14:textId="0FD3800E"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comb offset hopping</w:t>
            </w:r>
          </w:p>
        </w:tc>
        <w:tc>
          <w:tcPr>
            <w:tcW w:w="992" w:type="dxa"/>
            <w:shd w:val="clear" w:color="auto" w:fill="auto"/>
          </w:tcPr>
          <w:p w14:paraId="08E03208" w14:textId="3FE45E3F"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w:t>
            </w:r>
          </w:p>
        </w:tc>
        <w:tc>
          <w:tcPr>
            <w:tcW w:w="2794" w:type="dxa"/>
            <w:shd w:val="clear" w:color="auto" w:fill="auto"/>
          </w:tcPr>
          <w:p w14:paraId="1BEC1FF8" w14:textId="35AF709A" w:rsidR="00CA1B38" w:rsidRPr="00E3147F" w:rsidRDefault="00EF42A7" w:rsidP="00CA1B38">
            <w:pPr>
              <w:pStyle w:val="maintext"/>
              <w:ind w:firstLineChars="0" w:firstLine="0"/>
              <w:jc w:val="left"/>
              <w:rPr>
                <w:rFonts w:ascii="Arial" w:eastAsiaTheme="minorEastAsia" w:hAnsi="Arial" w:cs="Arial"/>
                <w:color w:val="FF0000"/>
                <w:lang w:eastAsia="zh-CN"/>
              </w:rPr>
            </w:pPr>
            <w:r w:rsidRPr="00E3147F">
              <w:rPr>
                <w:rFonts w:ascii="Arial" w:eastAsiaTheme="minorEastAsia" w:hAnsi="Arial" w:cs="Arial" w:hint="eastAsia"/>
                <w:color w:val="FF0000"/>
                <w:lang w:eastAsia="zh-CN"/>
              </w:rPr>
              <w:t>N</w:t>
            </w:r>
            <w:r w:rsidRPr="00E3147F">
              <w:rPr>
                <w:rFonts w:ascii="Arial" w:eastAsiaTheme="minorEastAsia" w:hAnsi="Arial" w:cs="Arial"/>
                <w:color w:val="FF0000"/>
                <w:lang w:eastAsia="zh-CN"/>
              </w:rPr>
              <w:t>ote: UE supporting FG 40-5-1 doesn’t support FG 40-5-6 and FG 40-5-7</w:t>
            </w:r>
          </w:p>
        </w:tc>
      </w:tr>
      <w:tr w:rsidR="00CA1B38" w:rsidRPr="00CA1B38" w14:paraId="172CBB5B" w14:textId="77777777" w:rsidTr="00907BF5">
        <w:tc>
          <w:tcPr>
            <w:tcW w:w="588" w:type="dxa"/>
            <w:shd w:val="clear" w:color="auto" w:fill="auto"/>
          </w:tcPr>
          <w:p w14:paraId="04E6E820" w14:textId="37006377"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w:t>
            </w:r>
          </w:p>
        </w:tc>
        <w:tc>
          <w:tcPr>
            <w:tcW w:w="2216" w:type="dxa"/>
            <w:shd w:val="clear" w:color="auto" w:fill="auto"/>
          </w:tcPr>
          <w:p w14:paraId="2963D603" w14:textId="24F49823"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cyclic shift hopping</w:t>
            </w:r>
          </w:p>
        </w:tc>
        <w:tc>
          <w:tcPr>
            <w:tcW w:w="3570" w:type="dxa"/>
            <w:shd w:val="clear" w:color="auto" w:fill="auto"/>
            <w:vAlign w:val="center"/>
          </w:tcPr>
          <w:p w14:paraId="76160861" w14:textId="567D2A44"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cyclic shift hopping</w:t>
            </w:r>
          </w:p>
        </w:tc>
        <w:tc>
          <w:tcPr>
            <w:tcW w:w="992" w:type="dxa"/>
            <w:shd w:val="clear" w:color="auto" w:fill="auto"/>
            <w:vAlign w:val="center"/>
          </w:tcPr>
          <w:p w14:paraId="464C6288" w14:textId="1ACB4B59"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[2-53]</w:t>
            </w:r>
          </w:p>
        </w:tc>
        <w:tc>
          <w:tcPr>
            <w:tcW w:w="2794" w:type="dxa"/>
            <w:shd w:val="clear" w:color="auto" w:fill="auto"/>
            <w:vAlign w:val="center"/>
          </w:tcPr>
          <w:p w14:paraId="7B6CC775" w14:textId="0058190A" w:rsidR="00CA1B38" w:rsidRPr="00E3147F" w:rsidRDefault="00EF42A7" w:rsidP="00CA1B38">
            <w:pPr>
              <w:pStyle w:val="maintext"/>
              <w:ind w:firstLineChars="0" w:firstLine="0"/>
              <w:jc w:val="left"/>
              <w:rPr>
                <w:rFonts w:ascii="Arial" w:eastAsia="MS Mincho" w:hAnsi="Arial" w:cs="Arial"/>
                <w:color w:val="FF0000"/>
              </w:rPr>
            </w:pPr>
            <w:r w:rsidRPr="00E3147F">
              <w:rPr>
                <w:rFonts w:ascii="Arial" w:eastAsiaTheme="minorEastAsia" w:hAnsi="Arial" w:cs="Arial" w:hint="eastAsia"/>
                <w:color w:val="FF0000"/>
                <w:lang w:eastAsia="zh-CN"/>
              </w:rPr>
              <w:t>N</w:t>
            </w:r>
            <w:r w:rsidRPr="00E3147F">
              <w:rPr>
                <w:rFonts w:ascii="Arial" w:eastAsiaTheme="minorEastAsia" w:hAnsi="Arial" w:cs="Arial"/>
                <w:color w:val="FF0000"/>
                <w:lang w:eastAsia="zh-CN"/>
              </w:rPr>
              <w:t>ote: UE supporting FG 40-5-2 doesn’t support FG 40-5-6 and FG 40-5-7</w:t>
            </w:r>
          </w:p>
        </w:tc>
      </w:tr>
      <w:tr w:rsidR="00CA1B38" w:rsidRPr="00CA1B38" w14:paraId="0861364A" w14:textId="77777777" w:rsidTr="00907BF5">
        <w:tc>
          <w:tcPr>
            <w:tcW w:w="588" w:type="dxa"/>
            <w:shd w:val="clear" w:color="auto" w:fill="auto"/>
          </w:tcPr>
          <w:p w14:paraId="5B147834" w14:textId="0416443E"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40-5-1b</w:t>
            </w:r>
          </w:p>
        </w:tc>
        <w:tc>
          <w:tcPr>
            <w:tcW w:w="2216" w:type="dxa"/>
            <w:shd w:val="clear" w:color="auto" w:fill="auto"/>
          </w:tcPr>
          <w:p w14:paraId="3B545B60" w14:textId="6544A6C2"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comb offset hopping combined with legacy group/sequence hopping</w:t>
            </w:r>
          </w:p>
        </w:tc>
        <w:tc>
          <w:tcPr>
            <w:tcW w:w="3570" w:type="dxa"/>
            <w:shd w:val="clear" w:color="auto" w:fill="auto"/>
          </w:tcPr>
          <w:p w14:paraId="2E424EB6" w14:textId="15BE4F13"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comb offset hopping combined with legacy group/sequence hopping</w:t>
            </w:r>
          </w:p>
        </w:tc>
        <w:tc>
          <w:tcPr>
            <w:tcW w:w="992" w:type="dxa"/>
            <w:shd w:val="clear" w:color="auto" w:fill="auto"/>
            <w:vAlign w:val="center"/>
          </w:tcPr>
          <w:p w14:paraId="40D277FB" w14:textId="40EC4346"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w:t>
            </w:r>
          </w:p>
        </w:tc>
        <w:tc>
          <w:tcPr>
            <w:tcW w:w="2794" w:type="dxa"/>
            <w:shd w:val="clear" w:color="auto" w:fill="auto"/>
            <w:vAlign w:val="center"/>
          </w:tcPr>
          <w:p w14:paraId="6551A62F"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22D72DA4" w14:textId="77777777" w:rsidTr="00907BF5">
        <w:tc>
          <w:tcPr>
            <w:tcW w:w="588" w:type="dxa"/>
            <w:shd w:val="clear" w:color="auto" w:fill="auto"/>
          </w:tcPr>
          <w:p w14:paraId="07F597FE" w14:textId="42DDB72F"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40-5-2b</w:t>
            </w:r>
          </w:p>
        </w:tc>
        <w:tc>
          <w:tcPr>
            <w:tcW w:w="2216" w:type="dxa"/>
            <w:shd w:val="clear" w:color="auto" w:fill="auto"/>
          </w:tcPr>
          <w:p w14:paraId="73D49C93" w14:textId="4EC96F59"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cyclic shift hopping combined with legacy group/sequence hopping</w:t>
            </w:r>
          </w:p>
        </w:tc>
        <w:tc>
          <w:tcPr>
            <w:tcW w:w="3570" w:type="dxa"/>
            <w:shd w:val="clear" w:color="auto" w:fill="auto"/>
          </w:tcPr>
          <w:p w14:paraId="3E87A12C" w14:textId="20C18B0A"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cyclic shift hopping combined with legacy group/sequence hopping</w:t>
            </w:r>
          </w:p>
        </w:tc>
        <w:tc>
          <w:tcPr>
            <w:tcW w:w="992" w:type="dxa"/>
            <w:shd w:val="clear" w:color="auto" w:fill="auto"/>
            <w:vAlign w:val="center"/>
          </w:tcPr>
          <w:p w14:paraId="743EF2DE" w14:textId="3BFFD314"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w:t>
            </w:r>
          </w:p>
        </w:tc>
        <w:tc>
          <w:tcPr>
            <w:tcW w:w="2794" w:type="dxa"/>
            <w:shd w:val="clear" w:color="auto" w:fill="auto"/>
            <w:vAlign w:val="center"/>
          </w:tcPr>
          <w:p w14:paraId="2DF81F58" w14:textId="77777777" w:rsidR="00CA1B38" w:rsidRPr="00CA1B38" w:rsidRDefault="00CA1B38" w:rsidP="00CA1B38">
            <w:pPr>
              <w:pStyle w:val="maintext"/>
              <w:ind w:firstLineChars="0" w:firstLine="0"/>
              <w:jc w:val="left"/>
              <w:rPr>
                <w:rFonts w:ascii="Arial" w:eastAsia="MS Mincho" w:hAnsi="Arial" w:cs="Arial"/>
              </w:rPr>
            </w:pPr>
          </w:p>
        </w:tc>
      </w:tr>
      <w:tr w:rsidR="0086465E" w:rsidRPr="0086465E" w14:paraId="547CB200" w14:textId="77777777" w:rsidTr="00907BF5">
        <w:tc>
          <w:tcPr>
            <w:tcW w:w="588" w:type="dxa"/>
            <w:shd w:val="clear" w:color="auto" w:fill="auto"/>
          </w:tcPr>
          <w:p w14:paraId="752334B7" w14:textId="605174F0"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40-5-3</w:t>
            </w:r>
          </w:p>
        </w:tc>
        <w:tc>
          <w:tcPr>
            <w:tcW w:w="2216" w:type="dxa"/>
            <w:shd w:val="clear" w:color="auto" w:fill="auto"/>
          </w:tcPr>
          <w:p w14:paraId="62AA3D46" w14:textId="300010C0"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SRS cyclic shift hopping combined with SRS comb offset hopping</w:t>
            </w:r>
          </w:p>
        </w:tc>
        <w:tc>
          <w:tcPr>
            <w:tcW w:w="3570" w:type="dxa"/>
            <w:shd w:val="clear" w:color="auto" w:fill="auto"/>
          </w:tcPr>
          <w:p w14:paraId="37FD9CBE" w14:textId="0D8F6F5E"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Support of SRS cyclic shift hopping combined SRS comb offset hopping</w:t>
            </w:r>
          </w:p>
        </w:tc>
        <w:tc>
          <w:tcPr>
            <w:tcW w:w="992" w:type="dxa"/>
            <w:shd w:val="clear" w:color="auto" w:fill="auto"/>
            <w:vAlign w:val="center"/>
          </w:tcPr>
          <w:p w14:paraId="1772F799" w14:textId="52B025EA"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40-5-1, 40-5-2</w:t>
            </w:r>
          </w:p>
        </w:tc>
        <w:tc>
          <w:tcPr>
            <w:tcW w:w="2794" w:type="dxa"/>
            <w:shd w:val="clear" w:color="auto" w:fill="auto"/>
            <w:vAlign w:val="center"/>
          </w:tcPr>
          <w:p w14:paraId="30916281" w14:textId="77777777" w:rsidR="00CA1B38" w:rsidRPr="0086465E" w:rsidRDefault="00CA1B38" w:rsidP="00CA1B38">
            <w:pPr>
              <w:pStyle w:val="maintext"/>
              <w:ind w:firstLineChars="0" w:firstLine="0"/>
              <w:jc w:val="left"/>
              <w:rPr>
                <w:rFonts w:ascii="Arial" w:eastAsia="MS Mincho" w:hAnsi="Arial" w:cs="Arial"/>
              </w:rPr>
            </w:pPr>
          </w:p>
        </w:tc>
      </w:tr>
      <w:tr w:rsidR="00CA1B38" w:rsidRPr="00CA1B38" w14:paraId="30665FEA" w14:textId="77777777" w:rsidTr="00907BF5">
        <w:tc>
          <w:tcPr>
            <w:tcW w:w="588" w:type="dxa"/>
            <w:shd w:val="clear" w:color="auto" w:fill="auto"/>
          </w:tcPr>
          <w:p w14:paraId="57024885" w14:textId="4AAB67C3"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lastRenderedPageBreak/>
              <w:t>40-5-1a</w:t>
            </w:r>
          </w:p>
        </w:tc>
        <w:tc>
          <w:tcPr>
            <w:tcW w:w="2216" w:type="dxa"/>
            <w:shd w:val="clear" w:color="auto" w:fill="auto"/>
          </w:tcPr>
          <w:p w14:paraId="0DA50224" w14:textId="2CB870F1"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Comb offset hopping time-domain </w:t>
            </w:r>
            <w:proofErr w:type="spellStart"/>
            <w:r w:rsidRPr="00CA1B38">
              <w:rPr>
                <w:rFonts w:ascii="Arial" w:eastAsia="MS Mincho" w:hAnsi="Arial" w:cs="Arial"/>
              </w:rPr>
              <w:t>behavior</w:t>
            </w:r>
            <w:proofErr w:type="spellEnd"/>
            <w:r w:rsidRPr="00CA1B38">
              <w:rPr>
                <w:rFonts w:ascii="Arial" w:eastAsia="MS Mincho" w:hAnsi="Arial" w:cs="Arial"/>
              </w:rPr>
              <w:t xml:space="preserve"> when repetition factor R&gt;1</w:t>
            </w:r>
          </w:p>
        </w:tc>
        <w:tc>
          <w:tcPr>
            <w:tcW w:w="3570" w:type="dxa"/>
            <w:shd w:val="clear" w:color="auto" w:fill="auto"/>
          </w:tcPr>
          <w:p w14:paraId="0E4FE12B" w14:textId="3AD1A3DE"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Supported comb offset hopping granularity in time when repetition factor R&gt;1 is configured</w:t>
            </w:r>
          </w:p>
        </w:tc>
        <w:tc>
          <w:tcPr>
            <w:tcW w:w="992" w:type="dxa"/>
            <w:shd w:val="clear" w:color="auto" w:fill="auto"/>
          </w:tcPr>
          <w:p w14:paraId="297DEA0A" w14:textId="17885F15"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w:t>
            </w:r>
          </w:p>
        </w:tc>
        <w:tc>
          <w:tcPr>
            <w:tcW w:w="2794" w:type="dxa"/>
            <w:shd w:val="clear" w:color="auto" w:fill="auto"/>
            <w:vAlign w:val="center"/>
          </w:tcPr>
          <w:p w14:paraId="1800664B" w14:textId="77777777" w:rsid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Component candidate values: {‘per SRS </w:t>
            </w:r>
            <w:proofErr w:type="spellStart"/>
            <w:r w:rsidRPr="00CA1B38">
              <w:rPr>
                <w:rFonts w:ascii="Arial" w:eastAsia="MS Mincho" w:hAnsi="Arial" w:cs="Arial"/>
              </w:rPr>
              <w:t>symbol’,’per</w:t>
            </w:r>
            <w:proofErr w:type="spellEnd"/>
            <w:r w:rsidRPr="00CA1B38">
              <w:rPr>
                <w:rFonts w:ascii="Arial" w:eastAsia="MS Mincho" w:hAnsi="Arial" w:cs="Arial"/>
              </w:rPr>
              <w:t xml:space="preserve"> R SRS symbols’, ‘both’}</w:t>
            </w:r>
          </w:p>
          <w:p w14:paraId="5E885D0B" w14:textId="0BAB6A87" w:rsidR="00340A40" w:rsidRPr="00340A40" w:rsidRDefault="00340A40" w:rsidP="00CA1B38">
            <w:pPr>
              <w:pStyle w:val="maintext"/>
              <w:ind w:firstLineChars="0" w:firstLine="0"/>
              <w:jc w:val="left"/>
              <w:rPr>
                <w:rFonts w:ascii="Arial" w:eastAsiaTheme="minorEastAsia" w:hAnsi="Arial" w:cs="Arial"/>
                <w:lang w:eastAsia="zh-CN"/>
              </w:rPr>
            </w:pPr>
            <w:r w:rsidRPr="00340A40">
              <w:rPr>
                <w:rFonts w:ascii="Arial" w:eastAsiaTheme="minorEastAsia" w:hAnsi="Arial" w:cs="Arial" w:hint="eastAsia"/>
                <w:color w:val="FF0000"/>
                <w:lang w:eastAsia="zh-CN"/>
              </w:rPr>
              <w:t>N</w:t>
            </w:r>
            <w:r w:rsidRPr="00340A40">
              <w:rPr>
                <w:rFonts w:ascii="Arial" w:eastAsiaTheme="minorEastAsia" w:hAnsi="Arial" w:cs="Arial"/>
                <w:color w:val="FF0000"/>
                <w:lang w:eastAsia="zh-CN"/>
              </w:rPr>
              <w:t xml:space="preserve">ote: when UE indicates supporting ‘both’, only one option can be configured by </w:t>
            </w:r>
            <w:proofErr w:type="spellStart"/>
            <w:r w:rsidRPr="00340A40">
              <w:rPr>
                <w:rFonts w:ascii="Arial" w:eastAsiaTheme="minorEastAsia" w:hAnsi="Arial" w:cs="Arial"/>
                <w:color w:val="FF0000"/>
                <w:lang w:eastAsia="zh-CN"/>
              </w:rPr>
              <w:t>gNB</w:t>
            </w:r>
            <w:proofErr w:type="spellEnd"/>
            <w:r w:rsidRPr="00340A40">
              <w:rPr>
                <w:rFonts w:ascii="Arial" w:eastAsiaTheme="minorEastAsia" w:hAnsi="Arial" w:cs="Arial"/>
                <w:color w:val="FF0000"/>
                <w:lang w:eastAsia="zh-CN"/>
              </w:rPr>
              <w:t>.</w:t>
            </w:r>
          </w:p>
        </w:tc>
      </w:tr>
      <w:tr w:rsidR="00CA1B38" w:rsidRPr="00CA1B38" w14:paraId="34C0A4B0" w14:textId="77777777" w:rsidTr="00907BF5">
        <w:tc>
          <w:tcPr>
            <w:tcW w:w="588" w:type="dxa"/>
            <w:shd w:val="clear" w:color="auto" w:fill="auto"/>
          </w:tcPr>
          <w:p w14:paraId="5DE2AEF6" w14:textId="5374E706"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40-5-4</w:t>
            </w:r>
          </w:p>
        </w:tc>
        <w:tc>
          <w:tcPr>
            <w:tcW w:w="2216" w:type="dxa"/>
            <w:shd w:val="clear" w:color="auto" w:fill="auto"/>
          </w:tcPr>
          <w:p w14:paraId="5C5F0688" w14:textId="46CFA8FF"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without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tc>
        <w:tc>
          <w:tcPr>
            <w:tcW w:w="3570" w:type="dxa"/>
            <w:shd w:val="clear" w:color="auto" w:fill="auto"/>
          </w:tcPr>
          <w:p w14:paraId="279313FB"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with 8 Tx ports—antenna switching</w:t>
            </w:r>
          </w:p>
          <w:p w14:paraId="507259C0"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448A7037" w14:textId="4DEA0539" w:rsidR="00CA1B38" w:rsidRPr="00DA40C6" w:rsidRDefault="00CA1B38" w:rsidP="00CA1B38">
            <w:pPr>
              <w:pStyle w:val="maintext"/>
              <w:ind w:firstLineChars="0" w:firstLine="0"/>
              <w:jc w:val="left"/>
              <w:rPr>
                <w:rFonts w:ascii="Arial" w:eastAsia="MS Mincho" w:hAnsi="Arial" w:cs="Arial"/>
              </w:rPr>
            </w:pPr>
            <w:r w:rsidRPr="00E3147F">
              <w:rPr>
                <w:rFonts w:ascii="Arial" w:eastAsia="MS Mincho" w:hAnsi="Arial" w:cs="Arial"/>
                <w:strike/>
                <w:color w:val="FF0000"/>
              </w:rPr>
              <w:t>FFS: separate row for comb8</w:t>
            </w:r>
          </w:p>
        </w:tc>
        <w:tc>
          <w:tcPr>
            <w:tcW w:w="992" w:type="dxa"/>
            <w:shd w:val="clear" w:color="auto" w:fill="auto"/>
          </w:tcPr>
          <w:p w14:paraId="0DFFBB89"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26CA2A2C"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2AA5CD69" w14:textId="77777777" w:rsidTr="00907BF5">
        <w:tc>
          <w:tcPr>
            <w:tcW w:w="588" w:type="dxa"/>
            <w:shd w:val="clear" w:color="auto" w:fill="auto"/>
          </w:tcPr>
          <w:p w14:paraId="2806E12D" w14:textId="25D739D2"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40-5-4a</w:t>
            </w:r>
          </w:p>
        </w:tc>
        <w:tc>
          <w:tcPr>
            <w:tcW w:w="2216" w:type="dxa"/>
            <w:shd w:val="clear" w:color="auto" w:fill="auto"/>
          </w:tcPr>
          <w:p w14:paraId="2AF954E3" w14:textId="4CD1E629"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without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tc>
        <w:tc>
          <w:tcPr>
            <w:tcW w:w="3570" w:type="dxa"/>
            <w:shd w:val="clear" w:color="auto" w:fill="auto"/>
          </w:tcPr>
          <w:p w14:paraId="2B778791"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with 8 Tx ports—codebook</w:t>
            </w:r>
          </w:p>
          <w:p w14:paraId="239882E5"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3A3A64A1" w14:textId="2CE24E07" w:rsidR="00CA1B38" w:rsidRPr="00DA40C6" w:rsidRDefault="00CA1B38" w:rsidP="00CA1B38">
            <w:pPr>
              <w:pStyle w:val="maintext"/>
              <w:ind w:firstLineChars="0" w:firstLine="0"/>
              <w:jc w:val="left"/>
              <w:rPr>
                <w:rFonts w:ascii="Arial" w:eastAsia="MS Mincho" w:hAnsi="Arial" w:cs="Arial"/>
              </w:rPr>
            </w:pPr>
            <w:r w:rsidRPr="00E3147F">
              <w:rPr>
                <w:rFonts w:ascii="Arial" w:eastAsia="MS Mincho" w:hAnsi="Arial" w:cs="Arial"/>
                <w:strike/>
                <w:color w:val="FF0000"/>
              </w:rPr>
              <w:t>FFS: separate row for comb8</w:t>
            </w:r>
          </w:p>
        </w:tc>
        <w:tc>
          <w:tcPr>
            <w:tcW w:w="992" w:type="dxa"/>
            <w:shd w:val="clear" w:color="auto" w:fill="auto"/>
          </w:tcPr>
          <w:p w14:paraId="6D3337FF"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60F824BA"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6FF91BDD" w14:textId="77777777" w:rsidTr="00907BF5">
        <w:tc>
          <w:tcPr>
            <w:tcW w:w="588" w:type="dxa"/>
            <w:shd w:val="clear" w:color="auto" w:fill="auto"/>
          </w:tcPr>
          <w:p w14:paraId="1AA54C27" w14:textId="00D83D49"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40-5-6</w:t>
            </w:r>
          </w:p>
        </w:tc>
        <w:tc>
          <w:tcPr>
            <w:tcW w:w="2216" w:type="dxa"/>
            <w:shd w:val="clear" w:color="auto" w:fill="auto"/>
          </w:tcPr>
          <w:p w14:paraId="52672CD0" w14:textId="02B3CBBA"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tc>
        <w:tc>
          <w:tcPr>
            <w:tcW w:w="3570" w:type="dxa"/>
            <w:shd w:val="clear" w:color="auto" w:fill="auto"/>
          </w:tcPr>
          <w:p w14:paraId="469B4682"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Support of 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p w14:paraId="4DECC772"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5B2F0DB0" w14:textId="0FAC4652" w:rsidR="00CA1B38" w:rsidRPr="00E3147F" w:rsidRDefault="00CA1B38" w:rsidP="00CA1B38">
            <w:pPr>
              <w:pStyle w:val="maintext"/>
              <w:ind w:firstLineChars="0" w:firstLine="0"/>
              <w:jc w:val="left"/>
              <w:rPr>
                <w:rFonts w:ascii="Arial" w:eastAsia="MS Mincho" w:hAnsi="Arial" w:cs="Arial"/>
                <w:strike/>
              </w:rPr>
            </w:pPr>
            <w:r w:rsidRPr="00E3147F">
              <w:rPr>
                <w:rFonts w:ascii="Arial" w:eastAsia="MS Mincho" w:hAnsi="Arial" w:cs="Arial"/>
                <w:strike/>
                <w:color w:val="FF0000"/>
              </w:rPr>
              <w:t>FFS: separate row for comb8</w:t>
            </w:r>
          </w:p>
        </w:tc>
        <w:tc>
          <w:tcPr>
            <w:tcW w:w="992" w:type="dxa"/>
            <w:shd w:val="clear" w:color="auto" w:fill="auto"/>
          </w:tcPr>
          <w:p w14:paraId="372D08E2"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55BA87D0"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4D32916F" w14:textId="77777777" w:rsidTr="00907BF5">
        <w:tc>
          <w:tcPr>
            <w:tcW w:w="588" w:type="dxa"/>
            <w:shd w:val="clear" w:color="auto" w:fill="auto"/>
          </w:tcPr>
          <w:p w14:paraId="65EB20C4" w14:textId="5F126C76"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40-5-7</w:t>
            </w:r>
          </w:p>
        </w:tc>
        <w:tc>
          <w:tcPr>
            <w:tcW w:w="2216" w:type="dxa"/>
            <w:shd w:val="clear" w:color="auto" w:fill="auto"/>
          </w:tcPr>
          <w:p w14:paraId="0854F059" w14:textId="60D7DF4E"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tc>
        <w:tc>
          <w:tcPr>
            <w:tcW w:w="3570" w:type="dxa"/>
            <w:shd w:val="clear" w:color="auto" w:fill="auto"/>
          </w:tcPr>
          <w:p w14:paraId="549E9784"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Support of 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p w14:paraId="6327772C"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3D954473" w14:textId="7C13B31D"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merge with antenna switching</w:t>
            </w:r>
          </w:p>
        </w:tc>
        <w:tc>
          <w:tcPr>
            <w:tcW w:w="992" w:type="dxa"/>
            <w:shd w:val="clear" w:color="auto" w:fill="auto"/>
          </w:tcPr>
          <w:p w14:paraId="226FB982"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332C7FE0" w14:textId="77777777" w:rsidR="00CA1B38" w:rsidRPr="00CA1B38" w:rsidRDefault="00CA1B38" w:rsidP="00CA1B38">
            <w:pPr>
              <w:pStyle w:val="maintext"/>
              <w:ind w:firstLineChars="0" w:firstLine="0"/>
              <w:jc w:val="left"/>
              <w:rPr>
                <w:rFonts w:ascii="Arial" w:eastAsia="MS Mincho" w:hAnsi="Arial" w:cs="Arial"/>
              </w:rPr>
            </w:pPr>
          </w:p>
        </w:tc>
      </w:tr>
    </w:tbl>
    <w:p w14:paraId="177A5B30" w14:textId="77777777" w:rsidR="009E0260" w:rsidRPr="009E0260" w:rsidRDefault="009E0260" w:rsidP="009E0260">
      <w:pPr>
        <w:rPr>
          <w:lang w:val="en-US"/>
        </w:rPr>
      </w:pPr>
    </w:p>
    <w:p w14:paraId="1EA7B7F0" w14:textId="574729D6" w:rsidR="00F830E4" w:rsidRPr="001B1235" w:rsidRDefault="00F830E4" w:rsidP="00F830E4">
      <w:pPr>
        <w:pStyle w:val="2"/>
      </w:pPr>
      <w:r w:rsidRPr="001B1235">
        <w:t>2.</w:t>
      </w:r>
      <w:r w:rsidR="00570853">
        <w:t>3</w:t>
      </w:r>
      <w:r w:rsidRPr="001B1235">
        <w:t xml:space="preserve"> </w:t>
      </w:r>
      <w:r w:rsidR="00C92818">
        <w:t>UE features on 8Tx UL</w:t>
      </w:r>
    </w:p>
    <w:p w14:paraId="0467126A" w14:textId="381E488C" w:rsidR="005E6A36" w:rsidRDefault="005E6A36" w:rsidP="00A96915">
      <w:pPr>
        <w:spacing w:before="120" w:after="0"/>
        <w:jc w:val="both"/>
        <w:rPr>
          <w:sz w:val="22"/>
          <w:szCs w:val="22"/>
          <w:lang w:eastAsia="zh-CN"/>
        </w:rPr>
      </w:pPr>
      <w:r w:rsidRPr="005E6A36">
        <w:rPr>
          <w:sz w:val="22"/>
          <w:szCs w:val="22"/>
          <w:lang w:eastAsia="zh-CN"/>
        </w:rPr>
        <w:t xml:space="preserve">In this section, we provide input on UE feature for </w:t>
      </w:r>
      <w:r>
        <w:rPr>
          <w:sz w:val="22"/>
          <w:szCs w:val="22"/>
          <w:lang w:eastAsia="zh-CN"/>
        </w:rPr>
        <w:t>8Tx UL</w:t>
      </w:r>
      <w:r w:rsidRPr="005E6A36">
        <w:rPr>
          <w:sz w:val="22"/>
          <w:szCs w:val="22"/>
          <w:lang w:eastAsia="zh-CN"/>
        </w:rPr>
        <w:t xml:space="preserve"> enhancement.</w:t>
      </w:r>
    </w:p>
    <w:p w14:paraId="2B2997E8" w14:textId="77777777" w:rsidR="005E6A36" w:rsidRDefault="005E6A36" w:rsidP="00A96915">
      <w:pPr>
        <w:spacing w:before="120" w:after="0"/>
        <w:jc w:val="both"/>
        <w:rPr>
          <w:sz w:val="22"/>
          <w:szCs w:val="22"/>
          <w:lang w:eastAsia="zh-CN"/>
        </w:rPr>
      </w:pPr>
    </w:p>
    <w:p w14:paraId="0C2259B7" w14:textId="430F90B0" w:rsidR="00F9498E" w:rsidRDefault="00F9498E" w:rsidP="00A96915">
      <w:pPr>
        <w:spacing w:before="120" w:after="0"/>
        <w:jc w:val="both"/>
        <w:rPr>
          <w:sz w:val="22"/>
          <w:szCs w:val="22"/>
          <w:lang w:eastAsia="zh-CN"/>
        </w:rPr>
      </w:pPr>
      <w:r>
        <w:rPr>
          <w:rFonts w:hint="eastAsia"/>
          <w:sz w:val="22"/>
          <w:szCs w:val="22"/>
          <w:lang w:eastAsia="zh-CN"/>
        </w:rPr>
        <w:t>I</w:t>
      </w:r>
      <w:r>
        <w:rPr>
          <w:sz w:val="22"/>
          <w:szCs w:val="22"/>
          <w:lang w:eastAsia="zh-CN"/>
        </w:rPr>
        <w:t xml:space="preserve">n RAN1 #113 meeting, </w:t>
      </w:r>
      <w:r w:rsidR="00CB4BB1">
        <w:rPr>
          <w:sz w:val="22"/>
          <w:szCs w:val="22"/>
          <w:lang w:eastAsia="zh-CN"/>
        </w:rPr>
        <w:t>there was the following agreement.</w:t>
      </w:r>
    </w:p>
    <w:p w14:paraId="371A0C08" w14:textId="77777777" w:rsidR="00F9498E" w:rsidRDefault="00F9498E" w:rsidP="00A96915">
      <w:pPr>
        <w:spacing w:before="120" w:after="0"/>
        <w:jc w:val="both"/>
        <w:rPr>
          <w:sz w:val="22"/>
          <w:szCs w:val="22"/>
          <w:lang w:eastAsia="zh-CN"/>
        </w:rPr>
      </w:pPr>
    </w:p>
    <w:tbl>
      <w:tblPr>
        <w:tblStyle w:val="af3"/>
        <w:tblW w:w="0" w:type="auto"/>
        <w:tblLook w:val="04A0" w:firstRow="1" w:lastRow="0" w:firstColumn="1" w:lastColumn="0" w:noHBand="0" w:noVBand="1"/>
      </w:tblPr>
      <w:tblGrid>
        <w:gridCol w:w="10160"/>
      </w:tblGrid>
      <w:tr w:rsidR="00637AE3" w14:paraId="54E827B1" w14:textId="77777777" w:rsidTr="00637AE3">
        <w:tc>
          <w:tcPr>
            <w:tcW w:w="10160" w:type="dxa"/>
          </w:tcPr>
          <w:p w14:paraId="2D321FDD" w14:textId="77777777" w:rsidR="00637AE3" w:rsidRPr="005B2314" w:rsidRDefault="00637AE3" w:rsidP="00637AE3">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76FD3414" w14:textId="77777777" w:rsidR="00637AE3" w:rsidRPr="005B2314" w:rsidRDefault="00637AE3" w:rsidP="00637AE3">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41A79411" w14:textId="4549C79D" w:rsidR="00637AE3" w:rsidRPr="00637AE3" w:rsidRDefault="00637AE3" w:rsidP="00637AE3">
            <w:pPr>
              <w:numPr>
                <w:ilvl w:val="0"/>
                <w:numId w:val="51"/>
              </w:numPr>
              <w:overflowPunct/>
              <w:autoSpaceDE/>
              <w:autoSpaceDN/>
              <w:adjustRightInd/>
              <w:spacing w:after="0" w:line="240" w:lineRule="auto"/>
              <w:contextualSpacing/>
              <w:textAlignment w:val="auto"/>
              <w:rPr>
                <w:rFonts w:ascii="Times" w:eastAsia="Times New Roman" w:hAnsi="Times" w:cs="Times"/>
              </w:rPr>
            </w:pPr>
            <w:r w:rsidRPr="005B2314">
              <w:rPr>
                <w:rFonts w:ascii="Times" w:eastAsia="Batang" w:hAnsi="Times" w:cs="Times"/>
              </w:rPr>
              <w:t xml:space="preserve">Option 1 – Subject to its capability, an 8TX UE may report more than one Ng value, based on which, </w:t>
            </w:r>
            <w:proofErr w:type="spellStart"/>
            <w:r w:rsidRPr="005B2314">
              <w:rPr>
                <w:rFonts w:ascii="Times" w:eastAsia="Batang" w:hAnsi="Times" w:cs="Times"/>
              </w:rPr>
              <w:t>gNB</w:t>
            </w:r>
            <w:proofErr w:type="spellEnd"/>
            <w:r w:rsidRPr="005B2314">
              <w:rPr>
                <w:rFonts w:ascii="Times" w:eastAsia="Batang" w:hAnsi="Times" w:cs="Times"/>
              </w:rPr>
              <w:t xml:space="preserve"> may RRC configure UE with a codebook corresponding to only one of the supported Ng values.</w:t>
            </w:r>
          </w:p>
        </w:tc>
      </w:tr>
    </w:tbl>
    <w:p w14:paraId="7BF906A4" w14:textId="77777777" w:rsidR="00637AE3" w:rsidRDefault="00637AE3" w:rsidP="00A96915">
      <w:pPr>
        <w:spacing w:before="120" w:after="0"/>
        <w:jc w:val="both"/>
        <w:rPr>
          <w:sz w:val="22"/>
          <w:szCs w:val="22"/>
          <w:lang w:eastAsia="zh-CN"/>
        </w:rPr>
      </w:pPr>
    </w:p>
    <w:p w14:paraId="79E0B286" w14:textId="148B8104" w:rsidR="00E20B77" w:rsidRDefault="00637AE3" w:rsidP="00A96915">
      <w:pPr>
        <w:spacing w:before="120" w:after="0"/>
        <w:jc w:val="both"/>
        <w:rPr>
          <w:sz w:val="22"/>
          <w:szCs w:val="22"/>
          <w:lang w:eastAsia="zh-CN"/>
        </w:rPr>
      </w:pPr>
      <w:r>
        <w:rPr>
          <w:sz w:val="22"/>
          <w:szCs w:val="22"/>
          <w:lang w:eastAsia="zh-CN"/>
        </w:rPr>
        <w:t xml:space="preserve">Based on the agreement, the UE can support </w:t>
      </w:r>
      <w:r w:rsidR="00D823DC">
        <w:rPr>
          <w:sz w:val="22"/>
          <w:szCs w:val="22"/>
          <w:lang w:eastAsia="zh-CN"/>
        </w:rPr>
        <w:t xml:space="preserve">more than one Ng value. </w:t>
      </w:r>
      <w:r w:rsidR="00E20B77">
        <w:rPr>
          <w:sz w:val="22"/>
          <w:szCs w:val="22"/>
          <w:lang w:eastAsia="zh-CN"/>
        </w:rPr>
        <w:t>However, this is not reflected in the latest UE feature list on 8Tx UL.</w:t>
      </w:r>
    </w:p>
    <w:p w14:paraId="3651BEEC" w14:textId="12BE53E1" w:rsidR="00637AE3" w:rsidRDefault="00D823DC" w:rsidP="00A96915">
      <w:pPr>
        <w:spacing w:before="120" w:after="0"/>
        <w:jc w:val="both"/>
        <w:rPr>
          <w:sz w:val="22"/>
          <w:szCs w:val="22"/>
          <w:lang w:eastAsia="zh-CN"/>
        </w:rPr>
      </w:pPr>
      <w:r>
        <w:rPr>
          <w:sz w:val="22"/>
          <w:szCs w:val="22"/>
          <w:lang w:eastAsia="zh-CN"/>
        </w:rPr>
        <w:t>In legacy spec, the full coherent UE can also support the partial coherent and non-coherent precoders.</w:t>
      </w:r>
      <w:r w:rsidR="00E20B77">
        <w:rPr>
          <w:sz w:val="22"/>
          <w:szCs w:val="22"/>
          <w:lang w:eastAsia="zh-CN"/>
        </w:rPr>
        <w:t xml:space="preserve"> The partial coherent UE can support non-coherent precoders. The same scheme could be applied for UE with 8Tx.</w:t>
      </w:r>
    </w:p>
    <w:p w14:paraId="31FB7E58" w14:textId="509B1AF5" w:rsidR="00E20B77" w:rsidRDefault="00E20B77" w:rsidP="00E20B77">
      <w:pPr>
        <w:spacing w:before="120" w:after="0"/>
        <w:jc w:val="both"/>
        <w:rPr>
          <w:sz w:val="22"/>
          <w:szCs w:val="22"/>
          <w:lang w:eastAsia="zh-CN"/>
        </w:rPr>
      </w:pPr>
      <w:r>
        <w:rPr>
          <w:rFonts w:hint="eastAsia"/>
          <w:sz w:val="22"/>
          <w:szCs w:val="22"/>
          <w:lang w:eastAsia="zh-CN"/>
        </w:rPr>
        <w:lastRenderedPageBreak/>
        <w:t>F</w:t>
      </w:r>
      <w:r>
        <w:rPr>
          <w:sz w:val="22"/>
          <w:szCs w:val="22"/>
          <w:lang w:eastAsia="zh-CN"/>
        </w:rPr>
        <w:t>or example, for full coherent UE, the UE can support full coherent precoders, partial coherent precoders with two antenna groups and four antenna groups, and non-coherent precoders.</w:t>
      </w:r>
    </w:p>
    <w:p w14:paraId="182AC28C" w14:textId="696608C3" w:rsidR="00E20B77" w:rsidRDefault="00E20B77" w:rsidP="00E20B77">
      <w:pPr>
        <w:spacing w:before="120" w:after="0"/>
        <w:jc w:val="both"/>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3B7640C3" w14:textId="45E8EDD4" w:rsidR="00E20B77" w:rsidRDefault="00E20B77" w:rsidP="00E20B77">
      <w:pPr>
        <w:spacing w:before="120" w:after="0"/>
        <w:jc w:val="both"/>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07A3CCFB" w14:textId="3E3A51B0" w:rsidR="00E20B77" w:rsidRDefault="00E20B77" w:rsidP="00E20B77">
      <w:pPr>
        <w:spacing w:before="120" w:after="0"/>
        <w:jc w:val="both"/>
        <w:rPr>
          <w:sz w:val="22"/>
          <w:szCs w:val="22"/>
          <w:lang w:eastAsia="zh-CN"/>
        </w:rPr>
      </w:pPr>
      <w:r>
        <w:rPr>
          <w:sz w:val="22"/>
          <w:szCs w:val="22"/>
          <w:lang w:eastAsia="zh-CN"/>
        </w:rPr>
        <w:t>For non-coherent UE, it can only support non-coherent precoders.</w:t>
      </w:r>
    </w:p>
    <w:p w14:paraId="270A1B7B" w14:textId="77777777" w:rsidR="00200FF6" w:rsidRDefault="00200FF6" w:rsidP="00A96915">
      <w:pPr>
        <w:spacing w:before="120" w:after="0"/>
        <w:jc w:val="both"/>
        <w:rPr>
          <w:sz w:val="22"/>
          <w:szCs w:val="22"/>
        </w:rPr>
      </w:pPr>
    </w:p>
    <w:p w14:paraId="48269BE6" w14:textId="440E848A" w:rsidR="00D66627" w:rsidRDefault="00D66627" w:rsidP="00A96915">
      <w:pPr>
        <w:spacing w:before="120" w:after="0"/>
        <w:jc w:val="both"/>
        <w:rPr>
          <w:sz w:val="22"/>
          <w:szCs w:val="22"/>
          <w:lang w:eastAsia="zh-CN"/>
        </w:rPr>
      </w:pPr>
      <w:r>
        <w:rPr>
          <w:rFonts w:hint="eastAsia"/>
          <w:sz w:val="22"/>
          <w:szCs w:val="22"/>
          <w:lang w:eastAsia="zh-CN"/>
        </w:rPr>
        <w:t>T</w:t>
      </w:r>
      <w:r>
        <w:rPr>
          <w:sz w:val="22"/>
          <w:szCs w:val="22"/>
          <w:lang w:eastAsia="zh-CN"/>
        </w:rPr>
        <w:t>herefore, we have the following proposal.</w:t>
      </w:r>
    </w:p>
    <w:p w14:paraId="053E18F9" w14:textId="77777777" w:rsidR="00D66627" w:rsidRDefault="00D66627" w:rsidP="00A96915">
      <w:pPr>
        <w:spacing w:before="120" w:after="0"/>
        <w:jc w:val="both"/>
        <w:rPr>
          <w:sz w:val="22"/>
          <w:szCs w:val="22"/>
        </w:rPr>
      </w:pPr>
    </w:p>
    <w:p w14:paraId="52161A32" w14:textId="29ADA382"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3</w:t>
      </w:r>
      <w:r w:rsidRPr="00036ACE">
        <w:rPr>
          <w:b/>
          <w:i/>
          <w:sz w:val="22"/>
          <w:szCs w:val="22"/>
        </w:rPr>
        <w:t>:</w:t>
      </w:r>
    </w:p>
    <w:p w14:paraId="34F7E401" w14:textId="0B504894" w:rsidR="005F00AF" w:rsidRDefault="00637AE3" w:rsidP="00A9691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w:t>
      </w:r>
      <w:r w:rsidR="00FE0FB6">
        <w:rPr>
          <w:rFonts w:ascii="Times New Roman" w:hAnsi="Times New Roman"/>
          <w:i/>
        </w:rPr>
        <w:t xml:space="preserve">as shown in </w:t>
      </w:r>
      <w:r w:rsidR="00FE0FB6">
        <w:rPr>
          <w:rFonts w:ascii="Times New Roman" w:hAnsi="Times New Roman"/>
          <w:i/>
        </w:rPr>
        <w:fldChar w:fldCharType="begin"/>
      </w:r>
      <w:r w:rsidR="00FE0FB6">
        <w:rPr>
          <w:rFonts w:ascii="Times New Roman" w:hAnsi="Times New Roman"/>
          <w:i/>
        </w:rPr>
        <w:instrText xml:space="preserve"> REF _Ref146273923 \h  \* MERGEFORMAT </w:instrText>
      </w:r>
      <w:r w:rsidR="00FE0FB6">
        <w:rPr>
          <w:rFonts w:ascii="Times New Roman" w:hAnsi="Times New Roman"/>
          <w:i/>
        </w:rPr>
      </w:r>
      <w:r w:rsidR="00FE0FB6">
        <w:rPr>
          <w:rFonts w:ascii="Times New Roman" w:hAnsi="Times New Roman"/>
          <w:i/>
        </w:rPr>
        <w:fldChar w:fldCharType="separate"/>
      </w:r>
      <w:r w:rsidR="00D46E65" w:rsidRPr="00D46E65">
        <w:rPr>
          <w:rFonts w:ascii="Times New Roman" w:hAnsi="Times New Roman"/>
          <w:i/>
        </w:rPr>
        <w:t>Table 3</w:t>
      </w:r>
      <w:r w:rsidR="00FE0FB6">
        <w:rPr>
          <w:rFonts w:ascii="Times New Roman" w:hAnsi="Times New Roman"/>
          <w:i/>
        </w:rPr>
        <w:fldChar w:fldCharType="end"/>
      </w:r>
      <w:r w:rsidR="00FE0FB6">
        <w:rPr>
          <w:rFonts w:ascii="Times New Roman" w:hAnsi="Times New Roman"/>
          <w:i/>
        </w:rPr>
        <w:t xml:space="preserve"> </w:t>
      </w:r>
      <w:r>
        <w:rPr>
          <w:rFonts w:ascii="Times New Roman" w:hAnsi="Times New Roman"/>
          <w:i/>
        </w:rPr>
        <w:t>to the UE feature list on 8Tx UL</w:t>
      </w:r>
      <w:r w:rsidR="004407F8">
        <w:rPr>
          <w:rFonts w:ascii="Times New Roman" w:hAnsi="Times New Roman"/>
          <w:i/>
        </w:rPr>
        <w:t>.</w:t>
      </w:r>
    </w:p>
    <w:p w14:paraId="42E71865" w14:textId="77777777" w:rsidR="00DA40C6" w:rsidRDefault="00DA40C6" w:rsidP="00A96915">
      <w:pPr>
        <w:spacing w:before="120" w:after="0"/>
        <w:jc w:val="both"/>
        <w:rPr>
          <w:sz w:val="22"/>
          <w:szCs w:val="22"/>
          <w:lang w:val="en-US"/>
        </w:rPr>
      </w:pPr>
    </w:p>
    <w:p w14:paraId="7166088F" w14:textId="38C95E72" w:rsidR="00FE0FB6" w:rsidRDefault="00FE0FB6" w:rsidP="00FE0FB6">
      <w:pPr>
        <w:pStyle w:val="af"/>
        <w:jc w:val="center"/>
        <w:rPr>
          <w:sz w:val="22"/>
          <w:szCs w:val="22"/>
          <w:lang w:val="en-US"/>
        </w:rPr>
      </w:pPr>
      <w:bookmarkStart w:id="2" w:name="_Ref146273923"/>
      <w:r>
        <w:t xml:space="preserve">Table </w:t>
      </w:r>
      <w:r>
        <w:fldChar w:fldCharType="begin"/>
      </w:r>
      <w:r>
        <w:instrText xml:space="preserve"> SEQ Table \* ARABIC </w:instrText>
      </w:r>
      <w:r>
        <w:fldChar w:fldCharType="separate"/>
      </w:r>
      <w:r w:rsidR="00D46E65">
        <w:rPr>
          <w:noProof/>
        </w:rPr>
        <w:t>3</w:t>
      </w:r>
      <w:r>
        <w:fldChar w:fldCharType="end"/>
      </w:r>
      <w:bookmarkEnd w:id="2"/>
      <w:r>
        <w:t xml:space="preserve"> Proposed change to UE features on 8Tx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216"/>
        <w:gridCol w:w="3570"/>
        <w:gridCol w:w="992"/>
        <w:gridCol w:w="2794"/>
      </w:tblGrid>
      <w:tr w:rsidR="001F25E3" w:rsidRPr="001F25E3" w14:paraId="13F32688" w14:textId="77777777" w:rsidTr="001F25E3">
        <w:tc>
          <w:tcPr>
            <w:tcW w:w="588" w:type="dxa"/>
            <w:shd w:val="clear" w:color="auto" w:fill="auto"/>
          </w:tcPr>
          <w:p w14:paraId="36DE910D" w14:textId="77777777" w:rsidR="001F25E3" w:rsidRPr="001F25E3" w:rsidRDefault="001F25E3" w:rsidP="00F46807">
            <w:pPr>
              <w:pStyle w:val="maintext"/>
              <w:ind w:firstLineChars="0" w:firstLine="0"/>
              <w:jc w:val="left"/>
              <w:rPr>
                <w:rFonts w:ascii="Arial" w:eastAsia="MS Mincho" w:hAnsi="Arial" w:cs="Arial"/>
              </w:rPr>
            </w:pPr>
          </w:p>
        </w:tc>
        <w:tc>
          <w:tcPr>
            <w:tcW w:w="2216" w:type="dxa"/>
            <w:shd w:val="clear" w:color="auto" w:fill="auto"/>
          </w:tcPr>
          <w:p w14:paraId="136F5ED1" w14:textId="28E4BA86" w:rsidR="001F25E3" w:rsidRPr="001F25E3" w:rsidRDefault="001F25E3" w:rsidP="00F46807">
            <w:pPr>
              <w:pStyle w:val="maintext"/>
              <w:ind w:firstLineChars="0" w:firstLine="0"/>
              <w:jc w:val="left"/>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eature group</w:t>
            </w:r>
          </w:p>
        </w:tc>
        <w:tc>
          <w:tcPr>
            <w:tcW w:w="3570" w:type="dxa"/>
            <w:shd w:val="clear" w:color="auto" w:fill="auto"/>
          </w:tcPr>
          <w:p w14:paraId="32952928" w14:textId="179E2823" w:rsidR="001F25E3" w:rsidRPr="001F25E3" w:rsidRDefault="001F25E3" w:rsidP="00F46807">
            <w:pPr>
              <w:pStyle w:val="maintext"/>
              <w:ind w:firstLineChars="0" w:firstLine="0"/>
              <w:jc w:val="left"/>
              <w:rPr>
                <w:rFonts w:ascii="Arial" w:eastAsia="宋体" w:hAnsi="Arial" w:cs="Arial"/>
                <w:lang w:val="en-US" w:eastAsia="zh-CN"/>
              </w:rPr>
            </w:pPr>
            <w:r w:rsidRPr="00DA40C6">
              <w:rPr>
                <w:rFonts w:ascii="Arial" w:eastAsia="MS Mincho" w:hAnsi="Arial" w:cs="Arial" w:hint="eastAsia"/>
              </w:rPr>
              <w:t>C</w:t>
            </w:r>
            <w:r w:rsidRPr="00DA40C6">
              <w:rPr>
                <w:rFonts w:ascii="Arial" w:eastAsia="MS Mincho" w:hAnsi="Arial" w:cs="Arial"/>
              </w:rPr>
              <w:t>omponents</w:t>
            </w:r>
          </w:p>
        </w:tc>
        <w:tc>
          <w:tcPr>
            <w:tcW w:w="992" w:type="dxa"/>
            <w:shd w:val="clear" w:color="auto" w:fill="auto"/>
          </w:tcPr>
          <w:p w14:paraId="1F58A3F9" w14:textId="3011BE09" w:rsidR="001F25E3" w:rsidRPr="001F25E3" w:rsidRDefault="001F25E3" w:rsidP="00F46807">
            <w:pPr>
              <w:pStyle w:val="maintext"/>
              <w:ind w:firstLineChars="0" w:firstLine="0"/>
              <w:jc w:val="left"/>
              <w:rPr>
                <w:rFonts w:ascii="Arial" w:hAnsi="Arial" w:cs="Arial"/>
              </w:rPr>
            </w:pPr>
            <w:r w:rsidRPr="00DA40C6">
              <w:rPr>
                <w:rFonts w:ascii="Arial" w:eastAsia="MS Mincho" w:hAnsi="Arial" w:cs="Arial" w:hint="eastAsia"/>
              </w:rPr>
              <w:t>P</w:t>
            </w:r>
            <w:r w:rsidRPr="00DA40C6">
              <w:rPr>
                <w:rFonts w:ascii="Arial" w:eastAsia="MS Mincho" w:hAnsi="Arial" w:cs="Arial"/>
              </w:rPr>
              <w:t>rerequisite</w:t>
            </w:r>
          </w:p>
        </w:tc>
        <w:tc>
          <w:tcPr>
            <w:tcW w:w="2794" w:type="dxa"/>
            <w:shd w:val="clear" w:color="auto" w:fill="auto"/>
          </w:tcPr>
          <w:p w14:paraId="26974307" w14:textId="138042CF" w:rsidR="001F25E3" w:rsidRPr="001F25E3" w:rsidRDefault="001F25E3" w:rsidP="00F46807">
            <w:pPr>
              <w:pStyle w:val="TAL"/>
              <w:rPr>
                <w:rFonts w:cs="Arial"/>
                <w:sz w:val="20"/>
                <w:szCs w:val="21"/>
                <w:lang w:eastAsia="zh-CN"/>
              </w:rPr>
            </w:pPr>
            <w:r>
              <w:rPr>
                <w:rFonts w:cs="Arial" w:hint="eastAsia"/>
                <w:sz w:val="20"/>
                <w:szCs w:val="21"/>
                <w:lang w:eastAsia="zh-CN"/>
              </w:rPr>
              <w:t>N</w:t>
            </w:r>
            <w:r>
              <w:rPr>
                <w:rFonts w:cs="Arial"/>
                <w:sz w:val="20"/>
                <w:szCs w:val="21"/>
                <w:lang w:eastAsia="zh-CN"/>
              </w:rPr>
              <w:t>ote</w:t>
            </w:r>
          </w:p>
        </w:tc>
      </w:tr>
      <w:tr w:rsidR="001F25E3" w:rsidRPr="001F25E3" w14:paraId="241DAD8A" w14:textId="77777777" w:rsidTr="001F25E3">
        <w:tc>
          <w:tcPr>
            <w:tcW w:w="588" w:type="dxa"/>
            <w:shd w:val="clear" w:color="auto" w:fill="auto"/>
          </w:tcPr>
          <w:p w14:paraId="2F478FEB"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216" w:type="dxa"/>
            <w:shd w:val="clear" w:color="auto" w:fill="auto"/>
          </w:tcPr>
          <w:p w14:paraId="676908A1" w14:textId="77777777" w:rsidR="00692CF4" w:rsidRPr="001F25E3" w:rsidRDefault="00692CF4" w:rsidP="00F46807">
            <w:pPr>
              <w:pStyle w:val="maintext"/>
              <w:ind w:firstLineChars="0" w:firstLine="0"/>
              <w:jc w:val="left"/>
              <w:rPr>
                <w:rFonts w:ascii="Arial" w:hAnsi="Arial" w:cs="Arial"/>
              </w:rPr>
            </w:pPr>
            <w:r w:rsidRPr="001F25E3">
              <w:rPr>
                <w:rFonts w:ascii="Arial" w:eastAsia="宋体" w:hAnsi="Arial" w:cs="Arial"/>
                <w:lang w:eastAsia="zh-CN"/>
              </w:rPr>
              <w:t xml:space="preserve">Basic features for </w:t>
            </w:r>
            <w:r w:rsidRPr="001F25E3">
              <w:rPr>
                <w:rFonts w:ascii="Arial" w:eastAsia="宋体" w:hAnsi="Arial" w:cs="Arial"/>
                <w:lang w:val="en-US" w:eastAsia="zh-CN"/>
              </w:rPr>
              <w:t>Codebook-based 8Tx PUSCH</w:t>
            </w:r>
          </w:p>
        </w:tc>
        <w:tc>
          <w:tcPr>
            <w:tcW w:w="3570" w:type="dxa"/>
            <w:shd w:val="clear" w:color="auto" w:fill="auto"/>
          </w:tcPr>
          <w:p w14:paraId="2BE920D3" w14:textId="77777777" w:rsidR="00692CF4" w:rsidRPr="001F25E3" w:rsidRDefault="00692CF4" w:rsidP="00F46807">
            <w:pPr>
              <w:pStyle w:val="maintext"/>
              <w:ind w:firstLineChars="0" w:firstLine="0"/>
              <w:jc w:val="left"/>
              <w:rPr>
                <w:rFonts w:ascii="Arial" w:eastAsia="宋体" w:hAnsi="Arial" w:cs="Arial"/>
                <w:lang w:val="en-US" w:eastAsia="zh-CN"/>
              </w:rPr>
            </w:pPr>
            <w:r w:rsidRPr="001F25E3">
              <w:rPr>
                <w:rFonts w:ascii="Arial" w:eastAsia="宋体" w:hAnsi="Arial" w:cs="Arial"/>
                <w:lang w:val="en-US" w:eastAsia="zh-CN"/>
              </w:rPr>
              <w:t>1. Supported maximal PUSCH MIMO layers for codebook based PUSCH</w:t>
            </w:r>
          </w:p>
          <w:p w14:paraId="299CFC9F" w14:textId="77777777" w:rsidR="00692CF4" w:rsidRPr="001F25E3" w:rsidRDefault="00692CF4" w:rsidP="00F46807">
            <w:pPr>
              <w:pStyle w:val="maintext"/>
              <w:ind w:firstLineChars="0" w:firstLine="0"/>
              <w:rPr>
                <w:rFonts w:ascii="Arial" w:hAnsi="Arial" w:cs="Arial"/>
                <w:lang w:eastAsia="zh-CN"/>
              </w:rPr>
            </w:pPr>
            <w:r w:rsidRPr="001F25E3">
              <w:rPr>
                <w:rFonts w:ascii="Arial" w:eastAsia="宋体" w:hAnsi="Arial" w:cs="Arial"/>
                <w:lang w:eastAsia="zh-CN"/>
              </w:rPr>
              <w:t>2. Supported maximum number of 8 port SRS resources per SRS resource set with usage set to 'codebook’ for codebook-based 8Tx PUSCH</w:t>
            </w:r>
          </w:p>
        </w:tc>
        <w:tc>
          <w:tcPr>
            <w:tcW w:w="992" w:type="dxa"/>
            <w:shd w:val="clear" w:color="auto" w:fill="auto"/>
          </w:tcPr>
          <w:p w14:paraId="06941B8F" w14:textId="77777777" w:rsidR="00692CF4" w:rsidRPr="001F25E3" w:rsidRDefault="00692CF4" w:rsidP="00F46807">
            <w:pPr>
              <w:pStyle w:val="maintext"/>
              <w:ind w:firstLineChars="0" w:firstLine="0"/>
              <w:jc w:val="left"/>
              <w:rPr>
                <w:rFonts w:ascii="Arial" w:hAnsi="Arial" w:cs="Arial"/>
              </w:rPr>
            </w:pPr>
            <w:r w:rsidRPr="001F25E3">
              <w:rPr>
                <w:rFonts w:ascii="Arial" w:hAnsi="Arial" w:cs="Arial"/>
              </w:rPr>
              <w:t>FFS</w:t>
            </w:r>
          </w:p>
        </w:tc>
        <w:tc>
          <w:tcPr>
            <w:tcW w:w="2794" w:type="dxa"/>
            <w:shd w:val="clear" w:color="auto" w:fill="auto"/>
          </w:tcPr>
          <w:p w14:paraId="24E2F959" w14:textId="77777777" w:rsidR="00692CF4" w:rsidRPr="001F25E3" w:rsidRDefault="00692CF4" w:rsidP="00F46807">
            <w:pPr>
              <w:pStyle w:val="TAL"/>
              <w:rPr>
                <w:rFonts w:cs="Arial"/>
              </w:rPr>
            </w:pPr>
            <w:r w:rsidRPr="001F25E3">
              <w:rPr>
                <w:rFonts w:cs="Arial"/>
                <w:sz w:val="20"/>
                <w:szCs w:val="21"/>
              </w:rPr>
              <w:t xml:space="preserve">A UE that </w:t>
            </w:r>
            <w:proofErr w:type="spellStart"/>
            <w:r w:rsidRPr="001F25E3">
              <w:rPr>
                <w:rFonts w:cs="Arial"/>
                <w:sz w:val="20"/>
                <w:szCs w:val="21"/>
              </w:rPr>
              <w:t>supprts</w:t>
            </w:r>
            <w:proofErr w:type="spellEnd"/>
            <w:r w:rsidRPr="001F25E3">
              <w:rPr>
                <w:rFonts w:cs="Arial"/>
                <w:sz w:val="20"/>
                <w:szCs w:val="21"/>
              </w:rPr>
              <w:t xml:space="preserve"> FG 40-7-1 must support at least one of FGs 40-7-1a/b/c/d</w:t>
            </w:r>
          </w:p>
        </w:tc>
      </w:tr>
      <w:tr w:rsidR="001F25E3" w:rsidRPr="001F25E3" w14:paraId="4F28EF7D" w14:textId="77777777" w:rsidTr="001F25E3">
        <w:tc>
          <w:tcPr>
            <w:tcW w:w="588" w:type="dxa"/>
            <w:shd w:val="clear" w:color="auto" w:fill="auto"/>
          </w:tcPr>
          <w:p w14:paraId="458D17DB" w14:textId="77777777" w:rsidR="00692CF4" w:rsidRPr="001F25E3" w:rsidRDefault="00692CF4" w:rsidP="00F46807">
            <w:pPr>
              <w:pStyle w:val="maintext"/>
              <w:ind w:firstLineChars="0" w:firstLine="0"/>
              <w:jc w:val="left"/>
              <w:rPr>
                <w:rFonts w:ascii="Arial" w:eastAsia="MS Mincho" w:hAnsi="Arial" w:cs="Arial"/>
              </w:rPr>
            </w:pPr>
            <w:bookmarkStart w:id="3" w:name="_Hlk146269974"/>
            <w:r w:rsidRPr="001F25E3">
              <w:rPr>
                <w:rFonts w:ascii="Arial" w:eastAsia="MS Mincho" w:hAnsi="Arial" w:cs="Arial"/>
              </w:rPr>
              <w:t>40-7-1a</w:t>
            </w:r>
          </w:p>
        </w:tc>
        <w:tc>
          <w:tcPr>
            <w:tcW w:w="2216" w:type="dxa"/>
            <w:shd w:val="clear" w:color="auto" w:fill="auto"/>
          </w:tcPr>
          <w:p w14:paraId="310B0666" w14:textId="08DC86DA" w:rsidR="00692CF4" w:rsidRPr="001F25E3" w:rsidRDefault="00692CF4" w:rsidP="001F25E3">
            <w:pPr>
              <w:pStyle w:val="maintext"/>
              <w:ind w:firstLineChars="0" w:firstLine="0"/>
              <w:jc w:val="left"/>
              <w:rPr>
                <w:rFonts w:ascii="Arial" w:eastAsia="宋体" w:hAnsi="Arial" w:cs="Arial"/>
                <w:lang w:eastAsia="zh-CN"/>
              </w:rPr>
            </w:pPr>
            <w:r w:rsidRPr="001F25E3">
              <w:rPr>
                <w:rFonts w:ascii="Arial" w:eastAsia="宋体" w:hAnsi="Arial" w:cs="Arial"/>
                <w:lang w:val="en-US" w:eastAsia="zh-CN"/>
              </w:rPr>
              <w:t>Codebook-based 8Tx PUSCH—[full-coherent codebook]</w:t>
            </w:r>
          </w:p>
        </w:tc>
        <w:tc>
          <w:tcPr>
            <w:tcW w:w="3570" w:type="dxa"/>
            <w:shd w:val="clear" w:color="auto" w:fill="auto"/>
          </w:tcPr>
          <w:p w14:paraId="0F0152FF" w14:textId="77777777" w:rsidR="00692CF4" w:rsidRPr="001F25E3" w:rsidRDefault="00692CF4" w:rsidP="00F46807">
            <w:pPr>
              <w:pStyle w:val="maintext"/>
              <w:ind w:firstLineChars="0" w:firstLine="0"/>
              <w:jc w:val="left"/>
              <w:rPr>
                <w:rFonts w:ascii="Arial" w:eastAsia="宋体" w:hAnsi="Arial" w:cs="Arial"/>
                <w:lang w:val="en-US" w:eastAsia="zh-CN"/>
              </w:rPr>
            </w:pPr>
            <w:r w:rsidRPr="001F25E3">
              <w:rPr>
                <w:rFonts w:ascii="Arial" w:eastAsia="宋体" w:hAnsi="Arial" w:cs="Arial"/>
                <w:lang w:eastAsia="zh-CN"/>
              </w:rPr>
              <w:t>Support of c</w:t>
            </w:r>
            <w:proofErr w:type="spellStart"/>
            <w:r w:rsidRPr="001F25E3">
              <w:rPr>
                <w:rFonts w:ascii="Arial" w:eastAsia="宋体" w:hAnsi="Arial" w:cs="Arial"/>
                <w:lang w:val="en-US" w:eastAsia="zh-CN"/>
              </w:rPr>
              <w:t>odebook</w:t>
            </w:r>
            <w:proofErr w:type="spellEnd"/>
            <w:r w:rsidRPr="001F25E3">
              <w:rPr>
                <w:rFonts w:ascii="Arial" w:eastAsia="宋体" w:hAnsi="Arial" w:cs="Arial"/>
                <w:lang w:val="en-US" w:eastAsia="zh-CN"/>
              </w:rPr>
              <w:t>-based 8Tx PUSCH—[full-coherent codebook]</w:t>
            </w:r>
          </w:p>
        </w:tc>
        <w:tc>
          <w:tcPr>
            <w:tcW w:w="992" w:type="dxa"/>
            <w:shd w:val="clear" w:color="auto" w:fill="auto"/>
          </w:tcPr>
          <w:p w14:paraId="40D9AF3E"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371F5900" w14:textId="77777777" w:rsidR="00692CF4" w:rsidRDefault="00692CF4" w:rsidP="00F46807">
            <w:pPr>
              <w:pStyle w:val="maintext"/>
              <w:ind w:firstLineChars="0" w:firstLine="0"/>
              <w:jc w:val="left"/>
              <w:rPr>
                <w:rFonts w:ascii="Arial" w:hAnsi="Arial" w:cs="Arial"/>
                <w:lang w:val="en-US"/>
              </w:rPr>
            </w:pPr>
            <w:r w:rsidRPr="001F25E3">
              <w:rPr>
                <w:rFonts w:ascii="Arial" w:hAnsi="Arial" w:cs="Arial"/>
              </w:rPr>
              <w:t xml:space="preserve">FFS: whether to </w:t>
            </w:r>
            <w:r w:rsidRPr="001F25E3">
              <w:rPr>
                <w:rFonts w:ascii="Arial" w:hAnsi="Arial" w:cs="Arial"/>
                <w:lang w:val="en-US"/>
              </w:rPr>
              <w:t>(N1,N2) as component or new row</w:t>
            </w:r>
          </w:p>
          <w:p w14:paraId="2AEF7950" w14:textId="77777777" w:rsidR="001F25E3" w:rsidRDefault="001F25E3" w:rsidP="00F46807">
            <w:pPr>
              <w:pStyle w:val="maintext"/>
              <w:ind w:firstLineChars="0" w:firstLine="0"/>
              <w:jc w:val="left"/>
              <w:rPr>
                <w:rFonts w:ascii="Arial" w:hAnsi="Arial" w:cs="Arial"/>
              </w:rPr>
            </w:pPr>
          </w:p>
          <w:p w14:paraId="5F0D012C" w14:textId="1664BDA2" w:rsidR="001F25E3" w:rsidRPr="001F25E3" w:rsidRDefault="00593029" w:rsidP="00F46807">
            <w:pPr>
              <w:pStyle w:val="maintext"/>
              <w:ind w:firstLineChars="0" w:firstLine="0"/>
              <w:jc w:val="left"/>
              <w:rPr>
                <w:rFonts w:ascii="Arial" w:eastAsiaTheme="minorEastAsia" w:hAnsi="Arial" w:cs="Arial"/>
                <w:lang w:eastAsia="zh-CN"/>
              </w:rPr>
            </w:pPr>
            <w:r>
              <w:rPr>
                <w:rFonts w:ascii="Arial" w:eastAsiaTheme="minorEastAsia" w:hAnsi="Arial" w:cs="Arial"/>
                <w:color w:val="FF0000"/>
                <w:lang w:eastAsia="zh-CN"/>
              </w:rPr>
              <w:t xml:space="preserve">The full coherent UE shall support </w:t>
            </w:r>
            <w:r w:rsidR="001F25E3" w:rsidRPr="001F25E3">
              <w:rPr>
                <w:rFonts w:ascii="Arial" w:eastAsiaTheme="minorEastAsia" w:hAnsi="Arial" w:cs="Arial"/>
                <w:color w:val="FF0000"/>
                <w:lang w:eastAsia="zh-CN"/>
              </w:rPr>
              <w:t xml:space="preserve">FG 40-7-1a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40-7-1b, 40-7-1c, 40-7-1d</w:t>
            </w:r>
            <w:r>
              <w:rPr>
                <w:rFonts w:ascii="Arial" w:eastAsiaTheme="minorEastAsia" w:hAnsi="Arial" w:cs="Arial"/>
                <w:color w:val="FF0000"/>
                <w:lang w:eastAsia="zh-CN"/>
              </w:rPr>
              <w:t>.</w:t>
            </w:r>
          </w:p>
        </w:tc>
      </w:tr>
      <w:tr w:rsidR="001F25E3" w:rsidRPr="001F25E3" w14:paraId="7B960F15" w14:textId="77777777" w:rsidTr="001F25E3">
        <w:tc>
          <w:tcPr>
            <w:tcW w:w="588" w:type="dxa"/>
            <w:shd w:val="clear" w:color="auto" w:fill="auto"/>
          </w:tcPr>
          <w:p w14:paraId="57BF9FDA"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t>40-7-1b</w:t>
            </w:r>
          </w:p>
        </w:tc>
        <w:tc>
          <w:tcPr>
            <w:tcW w:w="2216" w:type="dxa"/>
            <w:shd w:val="clear" w:color="auto" w:fill="auto"/>
          </w:tcPr>
          <w:p w14:paraId="3A185F5B" w14:textId="77777777" w:rsidR="00692CF4" w:rsidRPr="001F25E3" w:rsidRDefault="00692CF4" w:rsidP="00F46807">
            <w:pPr>
              <w:pStyle w:val="maintext"/>
              <w:ind w:firstLineChars="0" w:firstLine="0"/>
              <w:jc w:val="left"/>
              <w:rPr>
                <w:rFonts w:ascii="Arial" w:eastAsia="宋体" w:hAnsi="Arial" w:cs="Arial"/>
                <w:lang w:eastAsia="zh-CN"/>
              </w:rPr>
            </w:pPr>
            <w:r w:rsidRPr="001F25E3">
              <w:rPr>
                <w:rFonts w:ascii="Arial" w:eastAsia="宋体" w:hAnsi="Arial" w:cs="Arial"/>
                <w:lang w:val="en-US" w:eastAsia="zh-CN"/>
              </w:rPr>
              <w:t>Codebook-based 8Tx PUSCH—[partial-coherent codebook], Ng=2</w:t>
            </w:r>
          </w:p>
        </w:tc>
        <w:tc>
          <w:tcPr>
            <w:tcW w:w="3570" w:type="dxa"/>
            <w:shd w:val="clear" w:color="auto" w:fill="auto"/>
          </w:tcPr>
          <w:p w14:paraId="540F0B96" w14:textId="77777777" w:rsidR="00692CF4" w:rsidRPr="001F25E3" w:rsidRDefault="00692CF4" w:rsidP="00F46807">
            <w:pPr>
              <w:pStyle w:val="maintext"/>
              <w:ind w:firstLineChars="0" w:firstLine="0"/>
              <w:jc w:val="left"/>
              <w:rPr>
                <w:rFonts w:ascii="Arial" w:eastAsia="宋体" w:hAnsi="Arial" w:cs="Arial"/>
                <w:lang w:eastAsia="zh-CN"/>
              </w:rPr>
            </w:pPr>
            <w:r w:rsidRPr="001F25E3">
              <w:rPr>
                <w:rFonts w:ascii="Arial" w:eastAsia="宋体" w:hAnsi="Arial" w:cs="Arial"/>
                <w:lang w:eastAsia="zh-CN"/>
              </w:rPr>
              <w:t>Support of c</w:t>
            </w:r>
            <w:proofErr w:type="spellStart"/>
            <w:r w:rsidRPr="001F25E3">
              <w:rPr>
                <w:rFonts w:ascii="Arial" w:eastAsia="宋体" w:hAnsi="Arial" w:cs="Arial"/>
                <w:lang w:val="en-US" w:eastAsia="zh-CN"/>
              </w:rPr>
              <w:t>odebook</w:t>
            </w:r>
            <w:proofErr w:type="spellEnd"/>
            <w:r w:rsidRPr="001F25E3">
              <w:rPr>
                <w:rFonts w:ascii="Arial" w:eastAsia="宋体" w:hAnsi="Arial" w:cs="Arial"/>
                <w:lang w:val="en-US" w:eastAsia="zh-CN"/>
              </w:rPr>
              <w:t>-based 8Tx PUSCH—[partial-coherent codebook], Ng=2</w:t>
            </w:r>
          </w:p>
        </w:tc>
        <w:tc>
          <w:tcPr>
            <w:tcW w:w="992" w:type="dxa"/>
            <w:shd w:val="clear" w:color="auto" w:fill="auto"/>
          </w:tcPr>
          <w:p w14:paraId="603C580D"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1CB47226" w14:textId="33C24CBB"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partial coherent UE with two antenna groups shall </w:t>
            </w:r>
            <w:r w:rsidR="001F25E3" w:rsidRPr="001F25E3">
              <w:rPr>
                <w:rFonts w:ascii="Arial" w:eastAsiaTheme="minorEastAsia" w:hAnsi="Arial" w:cs="Arial"/>
                <w:color w:val="FF0000"/>
                <w:lang w:eastAsia="zh-CN"/>
              </w:rPr>
              <w:t>support FG 40-7-1</w:t>
            </w:r>
            <w:r w:rsidR="00731EF5">
              <w:rPr>
                <w:rFonts w:ascii="Arial" w:eastAsiaTheme="minorEastAsia" w:hAnsi="Arial" w:cs="Arial"/>
                <w:color w:val="FF0000"/>
                <w:lang w:eastAsia="zh-CN"/>
              </w:rPr>
              <w:t>b</w:t>
            </w:r>
            <w:r w:rsidR="001F25E3" w:rsidRPr="001F25E3">
              <w:rPr>
                <w:rFonts w:ascii="Arial" w:eastAsiaTheme="minorEastAsia" w:hAnsi="Arial" w:cs="Arial"/>
                <w:color w:val="FF0000"/>
                <w:lang w:eastAsia="zh-CN"/>
              </w:rPr>
              <w:t xml:space="preserve">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40-7-1c, 40-7-1d</w:t>
            </w:r>
            <w:r>
              <w:rPr>
                <w:rFonts w:ascii="Arial" w:eastAsiaTheme="minorEastAsia" w:hAnsi="Arial" w:cs="Arial"/>
                <w:color w:val="FF0000"/>
                <w:lang w:eastAsia="zh-CN"/>
              </w:rPr>
              <w:t>.</w:t>
            </w:r>
          </w:p>
        </w:tc>
      </w:tr>
      <w:tr w:rsidR="001F25E3" w:rsidRPr="001F25E3" w14:paraId="0749EAA4" w14:textId="77777777" w:rsidTr="001F25E3">
        <w:tc>
          <w:tcPr>
            <w:tcW w:w="588" w:type="dxa"/>
            <w:shd w:val="clear" w:color="auto" w:fill="auto"/>
          </w:tcPr>
          <w:p w14:paraId="5997E7AD"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t>40-7-1c</w:t>
            </w:r>
          </w:p>
        </w:tc>
        <w:tc>
          <w:tcPr>
            <w:tcW w:w="2216" w:type="dxa"/>
            <w:shd w:val="clear" w:color="auto" w:fill="auto"/>
          </w:tcPr>
          <w:p w14:paraId="339FB19D" w14:textId="77777777" w:rsidR="00692CF4" w:rsidRPr="001F25E3" w:rsidRDefault="00692CF4" w:rsidP="00F46807">
            <w:pPr>
              <w:pStyle w:val="maintext"/>
              <w:ind w:firstLineChars="0" w:firstLine="0"/>
              <w:jc w:val="left"/>
              <w:rPr>
                <w:rFonts w:ascii="Arial" w:eastAsia="宋体" w:hAnsi="Arial" w:cs="Arial"/>
                <w:lang w:eastAsia="zh-CN"/>
              </w:rPr>
            </w:pPr>
            <w:r w:rsidRPr="001F25E3">
              <w:rPr>
                <w:rFonts w:ascii="Arial" w:eastAsia="宋体" w:hAnsi="Arial" w:cs="Arial"/>
                <w:lang w:val="en-US" w:eastAsia="zh-CN"/>
              </w:rPr>
              <w:t>Codebook-based 8Tx PUSCH— [partial-coherent codebook], Ng=4</w:t>
            </w:r>
          </w:p>
        </w:tc>
        <w:tc>
          <w:tcPr>
            <w:tcW w:w="3570" w:type="dxa"/>
            <w:shd w:val="clear" w:color="auto" w:fill="auto"/>
          </w:tcPr>
          <w:p w14:paraId="106D9EBE" w14:textId="77777777" w:rsidR="00692CF4" w:rsidRPr="001F25E3" w:rsidRDefault="00692CF4" w:rsidP="00F46807">
            <w:pPr>
              <w:pStyle w:val="maintext"/>
              <w:ind w:firstLineChars="0" w:firstLine="0"/>
              <w:jc w:val="left"/>
              <w:rPr>
                <w:rFonts w:ascii="Arial" w:eastAsia="宋体" w:hAnsi="Arial" w:cs="Arial"/>
                <w:lang w:eastAsia="zh-CN"/>
              </w:rPr>
            </w:pPr>
            <w:r w:rsidRPr="001F25E3">
              <w:rPr>
                <w:rFonts w:ascii="Arial" w:eastAsia="宋体" w:hAnsi="Arial" w:cs="Arial"/>
                <w:lang w:eastAsia="zh-CN"/>
              </w:rPr>
              <w:t>Support of c</w:t>
            </w:r>
            <w:proofErr w:type="spellStart"/>
            <w:r w:rsidRPr="001F25E3">
              <w:rPr>
                <w:rFonts w:ascii="Arial" w:eastAsia="宋体" w:hAnsi="Arial" w:cs="Arial"/>
                <w:lang w:val="en-US" w:eastAsia="zh-CN"/>
              </w:rPr>
              <w:t>odebook</w:t>
            </w:r>
            <w:proofErr w:type="spellEnd"/>
            <w:r w:rsidRPr="001F25E3">
              <w:rPr>
                <w:rFonts w:ascii="Arial" w:eastAsia="宋体" w:hAnsi="Arial" w:cs="Arial"/>
                <w:lang w:val="en-US" w:eastAsia="zh-CN"/>
              </w:rPr>
              <w:t>-based 8Tx PUSCH— [partial-coherent codebook], Ng=4</w:t>
            </w:r>
          </w:p>
        </w:tc>
        <w:tc>
          <w:tcPr>
            <w:tcW w:w="992" w:type="dxa"/>
            <w:shd w:val="clear" w:color="auto" w:fill="auto"/>
          </w:tcPr>
          <w:p w14:paraId="586F962B"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4819E305" w14:textId="1D774775"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partial coherent UE with four antenna groups shall support </w:t>
            </w:r>
            <w:r w:rsidR="001F25E3" w:rsidRPr="001F25E3">
              <w:rPr>
                <w:rFonts w:ascii="Arial" w:eastAsiaTheme="minorEastAsia" w:hAnsi="Arial" w:cs="Arial"/>
                <w:color w:val="FF0000"/>
                <w:lang w:eastAsia="zh-CN"/>
              </w:rPr>
              <w:t>FG 40-7-1</w:t>
            </w:r>
            <w:r w:rsidR="00731EF5">
              <w:rPr>
                <w:rFonts w:ascii="Arial" w:eastAsiaTheme="minorEastAsia" w:hAnsi="Arial" w:cs="Arial"/>
                <w:color w:val="FF0000"/>
                <w:lang w:eastAsia="zh-CN"/>
              </w:rPr>
              <w:t>c</w:t>
            </w:r>
            <w:r w:rsidR="001F25E3" w:rsidRPr="001F25E3">
              <w:rPr>
                <w:rFonts w:ascii="Arial" w:eastAsiaTheme="minorEastAsia" w:hAnsi="Arial" w:cs="Arial"/>
                <w:color w:val="FF0000"/>
                <w:lang w:eastAsia="zh-CN"/>
              </w:rPr>
              <w:t xml:space="preserve">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40-7-1d</w:t>
            </w:r>
            <w:r>
              <w:rPr>
                <w:rFonts w:ascii="Arial" w:eastAsiaTheme="minorEastAsia" w:hAnsi="Arial" w:cs="Arial"/>
                <w:color w:val="FF0000"/>
                <w:lang w:eastAsia="zh-CN"/>
              </w:rPr>
              <w:t>.</w:t>
            </w:r>
          </w:p>
        </w:tc>
      </w:tr>
      <w:tr w:rsidR="001F25E3" w:rsidRPr="001F25E3" w14:paraId="6DCB206E" w14:textId="77777777" w:rsidTr="001F25E3">
        <w:tc>
          <w:tcPr>
            <w:tcW w:w="588" w:type="dxa"/>
            <w:shd w:val="clear" w:color="auto" w:fill="auto"/>
          </w:tcPr>
          <w:p w14:paraId="62082315"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t>40-7-1d</w:t>
            </w:r>
          </w:p>
        </w:tc>
        <w:tc>
          <w:tcPr>
            <w:tcW w:w="2216" w:type="dxa"/>
            <w:shd w:val="clear" w:color="auto" w:fill="auto"/>
          </w:tcPr>
          <w:p w14:paraId="6D36C826" w14:textId="77777777" w:rsidR="00692CF4" w:rsidRPr="001F25E3" w:rsidRDefault="00692CF4" w:rsidP="00F46807">
            <w:pPr>
              <w:pStyle w:val="maintext"/>
              <w:ind w:firstLineChars="0" w:firstLine="0"/>
              <w:jc w:val="left"/>
              <w:rPr>
                <w:rFonts w:ascii="Arial" w:eastAsia="宋体" w:hAnsi="Arial" w:cs="Arial"/>
                <w:lang w:eastAsia="zh-CN"/>
              </w:rPr>
            </w:pPr>
            <w:r w:rsidRPr="001F25E3">
              <w:rPr>
                <w:rFonts w:ascii="Arial" w:eastAsia="宋体" w:hAnsi="Arial" w:cs="Arial"/>
                <w:lang w:val="en-US" w:eastAsia="zh-CN"/>
              </w:rPr>
              <w:t>Codebook-based 8Tx PUSCH— [non-coherent codebook]</w:t>
            </w:r>
          </w:p>
        </w:tc>
        <w:tc>
          <w:tcPr>
            <w:tcW w:w="3570" w:type="dxa"/>
            <w:shd w:val="clear" w:color="auto" w:fill="auto"/>
          </w:tcPr>
          <w:p w14:paraId="69A94CBE" w14:textId="77777777" w:rsidR="00692CF4" w:rsidRPr="001F25E3" w:rsidRDefault="00692CF4" w:rsidP="00F46807">
            <w:pPr>
              <w:pStyle w:val="maintext"/>
              <w:ind w:firstLineChars="0" w:firstLine="0"/>
              <w:jc w:val="left"/>
              <w:rPr>
                <w:rFonts w:ascii="Arial" w:eastAsia="宋体" w:hAnsi="Arial" w:cs="Arial"/>
                <w:lang w:val="en-US" w:eastAsia="zh-CN"/>
              </w:rPr>
            </w:pPr>
            <w:r w:rsidRPr="001F25E3">
              <w:rPr>
                <w:rFonts w:ascii="Arial" w:eastAsia="宋体" w:hAnsi="Arial" w:cs="Arial"/>
                <w:lang w:eastAsia="zh-CN"/>
              </w:rPr>
              <w:t xml:space="preserve">Support of </w:t>
            </w:r>
            <w:r w:rsidRPr="001F25E3">
              <w:rPr>
                <w:rFonts w:ascii="Arial" w:eastAsia="宋体" w:hAnsi="Arial" w:cs="Arial"/>
                <w:lang w:val="en-US" w:eastAsia="zh-CN"/>
              </w:rPr>
              <w:t>codebook-based 8Tx PUSCH— [non-coherent codebook]</w:t>
            </w:r>
          </w:p>
          <w:p w14:paraId="1EF20771" w14:textId="77777777" w:rsidR="00692CF4" w:rsidRPr="001F25E3" w:rsidRDefault="00692CF4" w:rsidP="00F46807">
            <w:pPr>
              <w:pStyle w:val="maintext"/>
              <w:ind w:firstLineChars="0" w:firstLine="0"/>
              <w:jc w:val="left"/>
              <w:rPr>
                <w:rFonts w:ascii="Arial" w:eastAsia="宋体" w:hAnsi="Arial" w:cs="Arial"/>
                <w:lang w:eastAsia="zh-CN"/>
              </w:rPr>
            </w:pPr>
          </w:p>
        </w:tc>
        <w:tc>
          <w:tcPr>
            <w:tcW w:w="992" w:type="dxa"/>
            <w:shd w:val="clear" w:color="auto" w:fill="auto"/>
          </w:tcPr>
          <w:p w14:paraId="46143B8A"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lastRenderedPageBreak/>
              <w:t>40-7-1</w:t>
            </w:r>
          </w:p>
        </w:tc>
        <w:tc>
          <w:tcPr>
            <w:tcW w:w="2794" w:type="dxa"/>
            <w:shd w:val="clear" w:color="auto" w:fill="auto"/>
          </w:tcPr>
          <w:p w14:paraId="7FF02A84" w14:textId="52EE6E31"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non-coherent UE shall support </w:t>
            </w:r>
            <w:r w:rsidRPr="001F25E3">
              <w:rPr>
                <w:rFonts w:ascii="Arial" w:eastAsiaTheme="minorEastAsia" w:hAnsi="Arial" w:cs="Arial"/>
                <w:color w:val="FF0000"/>
                <w:lang w:eastAsia="zh-CN"/>
              </w:rPr>
              <w:t>FG 40-7-1</w:t>
            </w:r>
            <w:r>
              <w:rPr>
                <w:rFonts w:ascii="Arial" w:eastAsiaTheme="minorEastAsia" w:hAnsi="Arial" w:cs="Arial"/>
                <w:color w:val="FF0000"/>
                <w:lang w:eastAsia="zh-CN"/>
              </w:rPr>
              <w:t>d.</w:t>
            </w:r>
          </w:p>
        </w:tc>
      </w:tr>
      <w:bookmarkEnd w:id="3"/>
    </w:tbl>
    <w:p w14:paraId="69019795" w14:textId="77777777" w:rsidR="00570853" w:rsidRPr="00570853" w:rsidRDefault="00570853" w:rsidP="00570853">
      <w:pPr>
        <w:spacing w:before="120" w:after="0"/>
        <w:jc w:val="both"/>
        <w:rPr>
          <w:sz w:val="22"/>
          <w:szCs w:val="22"/>
          <w:lang w:eastAsia="zh-CN"/>
        </w:rPr>
      </w:pPr>
    </w:p>
    <w:p w14:paraId="4A41C859" w14:textId="7114A5FF" w:rsidR="00B80D06" w:rsidRDefault="00B80D06" w:rsidP="00B80D06">
      <w:pPr>
        <w:pStyle w:val="1"/>
        <w:numPr>
          <w:ilvl w:val="0"/>
          <w:numId w:val="5"/>
        </w:numPr>
      </w:pPr>
      <w:r>
        <w:t>Conclusion</w:t>
      </w:r>
    </w:p>
    <w:p w14:paraId="33229481" w14:textId="66F08ED5"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FE0FB6">
        <w:rPr>
          <w:sz w:val="22"/>
          <w:szCs w:val="22"/>
        </w:rPr>
        <w:t xml:space="preserve">UE feature for </w:t>
      </w:r>
      <w:r w:rsidR="00764D7A">
        <w:rPr>
          <w:sz w:val="22"/>
          <w:szCs w:val="22"/>
        </w:rPr>
        <w:t>MIMO</w:t>
      </w:r>
      <w:r w:rsidR="00FE0FB6">
        <w:rPr>
          <w:sz w:val="22"/>
          <w:szCs w:val="22"/>
        </w:rPr>
        <w:t xml:space="preserve"> in Rel-18</w:t>
      </w:r>
      <w:r w:rsidR="00575F55">
        <w:rPr>
          <w:sz w:val="22"/>
          <w:szCs w:val="22"/>
        </w:rPr>
        <w:t>.</w:t>
      </w:r>
    </w:p>
    <w:p w14:paraId="0BDFE043" w14:textId="77777777" w:rsidR="005A6DF6" w:rsidRDefault="005A6DF6" w:rsidP="00A96915">
      <w:pPr>
        <w:jc w:val="both"/>
        <w:rPr>
          <w:sz w:val="22"/>
          <w:szCs w:val="22"/>
          <w:lang w:val="en-US" w:eastAsia="zh-CN"/>
        </w:rPr>
      </w:pPr>
    </w:p>
    <w:p w14:paraId="6F326AD9" w14:textId="77777777"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C39ECF5"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_Ref146721584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1</w:t>
      </w:r>
      <w:r>
        <w:rPr>
          <w:rFonts w:ascii="Times New Roman" w:hAnsi="Times New Roman"/>
          <w:i/>
        </w:rPr>
        <w:fldChar w:fldCharType="end"/>
      </w:r>
      <w:r>
        <w:rPr>
          <w:rFonts w:ascii="Times New Roman" w:hAnsi="Times New Roman"/>
          <w:i/>
        </w:rPr>
        <w:t xml:space="preserve"> to the UE feature list on </w:t>
      </w:r>
      <w:r w:rsidRPr="00491BFC">
        <w:rPr>
          <w:rFonts w:ascii="Times New Roman" w:hAnsi="Times New Roman"/>
          <w:i/>
        </w:rPr>
        <w:t>CSI enhancement for CJT</w:t>
      </w:r>
      <w:r>
        <w:rPr>
          <w:rFonts w:ascii="Times New Roman" w:hAnsi="Times New Roman"/>
          <w:i/>
        </w:rPr>
        <w:t>.</w:t>
      </w:r>
    </w:p>
    <w:p w14:paraId="43C5A9FA" w14:textId="77777777"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116A1BB"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_Ref146555617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2</w:t>
      </w:r>
      <w:r>
        <w:rPr>
          <w:rFonts w:ascii="Times New Roman" w:hAnsi="Times New Roman"/>
          <w:i/>
        </w:rPr>
        <w:fldChar w:fldCharType="end"/>
      </w:r>
      <w:r>
        <w:rPr>
          <w:rFonts w:ascii="Times New Roman" w:hAnsi="Times New Roman"/>
          <w:i/>
        </w:rPr>
        <w:t xml:space="preserve"> to the UE feature list on SRS.</w:t>
      </w:r>
    </w:p>
    <w:p w14:paraId="228A79F8" w14:textId="77777777"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575D485"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_Ref146273923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3</w:t>
      </w:r>
      <w:r>
        <w:rPr>
          <w:rFonts w:ascii="Times New Roman" w:hAnsi="Times New Roman"/>
          <w:i/>
        </w:rPr>
        <w:fldChar w:fldCharType="end"/>
      </w:r>
      <w:r>
        <w:rPr>
          <w:rFonts w:ascii="Times New Roman" w:hAnsi="Times New Roman"/>
          <w:i/>
        </w:rPr>
        <w:t xml:space="preserve"> to the UE feature list on 8Tx UL.</w:t>
      </w:r>
    </w:p>
    <w:p w14:paraId="6B747ED4" w14:textId="77777777" w:rsidR="00D46E65" w:rsidRPr="00D66627" w:rsidRDefault="00D46E65" w:rsidP="00A96915">
      <w:pPr>
        <w:jc w:val="both"/>
        <w:rPr>
          <w:sz w:val="22"/>
          <w:szCs w:val="22"/>
          <w:lang w:val="en-US" w:eastAsia="zh-CN"/>
        </w:rPr>
      </w:pPr>
    </w:p>
    <w:p w14:paraId="05D83324" w14:textId="29919E49"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140AE80A" w:rsidR="009A0813" w:rsidRDefault="00941C1F" w:rsidP="009A0813">
      <w:pPr>
        <w:numPr>
          <w:ilvl w:val="0"/>
          <w:numId w:val="2"/>
        </w:numPr>
        <w:rPr>
          <w:sz w:val="22"/>
          <w:szCs w:val="22"/>
          <w:lang w:val="en-US" w:eastAsia="zh-CN"/>
        </w:rPr>
      </w:pPr>
      <w:bookmarkStart w:id="4" w:name="_Ref142655749"/>
      <w:bookmarkStart w:id="5" w:name="_Ref146273274"/>
      <w:bookmarkStart w:id="6" w:name="_Ref54277122"/>
      <w:r w:rsidRPr="00941C1F">
        <w:rPr>
          <w:sz w:val="22"/>
          <w:szCs w:val="22"/>
          <w:lang w:val="en-US" w:eastAsia="zh-CN"/>
        </w:rPr>
        <w:t>R1-2308521</w:t>
      </w:r>
      <w:r>
        <w:rPr>
          <w:sz w:val="22"/>
          <w:szCs w:val="22"/>
          <w:lang w:val="en-US" w:eastAsia="zh-CN"/>
        </w:rPr>
        <w:t xml:space="preserve">, </w:t>
      </w:r>
      <w:r w:rsidRPr="00941C1F">
        <w:rPr>
          <w:sz w:val="22"/>
          <w:szCs w:val="22"/>
          <w:lang w:val="en-US" w:eastAsia="zh-CN"/>
        </w:rPr>
        <w:t>Updated RAN1 UE features list for Rel-18 NR after RAN1#114</w:t>
      </w:r>
      <w:r>
        <w:rPr>
          <w:sz w:val="22"/>
          <w:szCs w:val="22"/>
          <w:lang w:val="en-US" w:eastAsia="zh-CN"/>
        </w:rPr>
        <w:t xml:space="preserve">, </w:t>
      </w:r>
      <w:bookmarkEnd w:id="4"/>
      <w:r w:rsidR="005E19C3" w:rsidRPr="005E19C3">
        <w:rPr>
          <w:sz w:val="22"/>
          <w:szCs w:val="22"/>
          <w:lang w:val="en-US" w:eastAsia="zh-CN"/>
        </w:rPr>
        <w:t>3GPP TSG RAN WG1 Meeting #114, August 21st – August 25th, 2023</w:t>
      </w:r>
      <w:bookmarkEnd w:id="5"/>
    </w:p>
    <w:p w14:paraId="2A2E3F62" w14:textId="27D3C4D3" w:rsidR="005A6DF6" w:rsidRPr="00C93FBE" w:rsidRDefault="005A6DF6" w:rsidP="00484FCF">
      <w:pPr>
        <w:numPr>
          <w:ilvl w:val="0"/>
          <w:numId w:val="2"/>
        </w:numPr>
        <w:rPr>
          <w:sz w:val="22"/>
          <w:szCs w:val="22"/>
          <w:lang w:val="en-US" w:eastAsia="zh-CN"/>
        </w:rPr>
      </w:pPr>
      <w:bookmarkStart w:id="7" w:name="_Ref146273286"/>
      <w:r w:rsidRPr="00484FCF">
        <w:rPr>
          <w:sz w:val="22"/>
          <w:szCs w:val="22"/>
          <w:lang w:val="en-US" w:eastAsia="zh-CN"/>
        </w:rPr>
        <w:t xml:space="preserve">R1-2308575, Session Notes of AI 9.16.2, </w:t>
      </w:r>
      <w:r w:rsidRPr="00C93FBE">
        <w:rPr>
          <w:sz w:val="22"/>
          <w:szCs w:val="22"/>
          <w:lang w:val="en-US" w:eastAsia="zh-CN"/>
        </w:rPr>
        <w:t>3GPP TSG RAN WG1 Meeting #114, August 21st – August 25th, 2023</w:t>
      </w:r>
      <w:bookmarkEnd w:id="6"/>
      <w:bookmarkEnd w:id="7"/>
    </w:p>
    <w:sectPr w:rsidR="005A6DF6" w:rsidRPr="00C93FBE"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74D5" w14:textId="77777777" w:rsidR="00021A51" w:rsidRDefault="00021A51">
      <w:r>
        <w:separator/>
      </w:r>
    </w:p>
  </w:endnote>
  <w:endnote w:type="continuationSeparator" w:id="0">
    <w:p w14:paraId="79E130F1" w14:textId="77777777" w:rsidR="00021A51" w:rsidRDefault="0002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8DB8" w14:textId="77777777" w:rsidR="00021A51" w:rsidRDefault="00021A51">
      <w:r>
        <w:separator/>
      </w:r>
    </w:p>
  </w:footnote>
  <w:footnote w:type="continuationSeparator" w:id="0">
    <w:p w14:paraId="7A6FB7CA" w14:textId="77777777" w:rsidR="00021A51" w:rsidRDefault="0002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1"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7"/>
  </w:num>
  <w:num w:numId="2" w16cid:durableId="1044404415">
    <w:abstractNumId w:val="19"/>
  </w:num>
  <w:num w:numId="3" w16cid:durableId="966397378">
    <w:abstractNumId w:val="55"/>
  </w:num>
  <w:num w:numId="4" w16cid:durableId="11604647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7"/>
  </w:num>
  <w:num w:numId="6" w16cid:durableId="1342199519">
    <w:abstractNumId w:val="3"/>
  </w:num>
  <w:num w:numId="7" w16cid:durableId="1965580077">
    <w:abstractNumId w:val="47"/>
  </w:num>
  <w:num w:numId="8" w16cid:durableId="822232869">
    <w:abstractNumId w:val="5"/>
  </w:num>
  <w:num w:numId="9" w16cid:durableId="971910415">
    <w:abstractNumId w:val="23"/>
  </w:num>
  <w:num w:numId="10" w16cid:durableId="2078278724">
    <w:abstractNumId w:val="9"/>
  </w:num>
  <w:num w:numId="11" w16cid:durableId="1988391464">
    <w:abstractNumId w:val="41"/>
  </w:num>
  <w:num w:numId="12" w16cid:durableId="1627616976">
    <w:abstractNumId w:val="41"/>
  </w:num>
  <w:num w:numId="13" w16cid:durableId="1382166288">
    <w:abstractNumId w:val="13"/>
  </w:num>
  <w:num w:numId="14" w16cid:durableId="586155911">
    <w:abstractNumId w:val="37"/>
  </w:num>
  <w:num w:numId="15" w16cid:durableId="1141115403">
    <w:abstractNumId w:val="20"/>
  </w:num>
  <w:num w:numId="16" w16cid:durableId="453017404">
    <w:abstractNumId w:val="1"/>
  </w:num>
  <w:num w:numId="17" w16cid:durableId="1453792853">
    <w:abstractNumId w:val="22"/>
  </w:num>
  <w:num w:numId="18" w16cid:durableId="83721073">
    <w:abstractNumId w:val="36"/>
  </w:num>
  <w:num w:numId="19" w16cid:durableId="1171876022">
    <w:abstractNumId w:val="28"/>
  </w:num>
  <w:num w:numId="20" w16cid:durableId="1618215803">
    <w:abstractNumId w:val="30"/>
  </w:num>
  <w:num w:numId="21" w16cid:durableId="1657876954">
    <w:abstractNumId w:val="29"/>
  </w:num>
  <w:num w:numId="22" w16cid:durableId="1082458161">
    <w:abstractNumId w:val="43"/>
  </w:num>
  <w:num w:numId="23" w16cid:durableId="2105612239">
    <w:abstractNumId w:val="2"/>
  </w:num>
  <w:num w:numId="24" w16cid:durableId="1109815927">
    <w:abstractNumId w:val="24"/>
  </w:num>
  <w:num w:numId="25" w16cid:durableId="1386947122">
    <w:abstractNumId w:val="14"/>
  </w:num>
  <w:num w:numId="26" w16cid:durableId="208106802">
    <w:abstractNumId w:val="6"/>
  </w:num>
  <w:num w:numId="27" w16cid:durableId="1773934212">
    <w:abstractNumId w:val="21"/>
  </w:num>
  <w:num w:numId="28" w16cid:durableId="211158361">
    <w:abstractNumId w:val="33"/>
  </w:num>
  <w:num w:numId="29" w16cid:durableId="187525879">
    <w:abstractNumId w:val="4"/>
  </w:num>
  <w:num w:numId="30" w16cid:durableId="876506630">
    <w:abstractNumId w:val="10"/>
  </w:num>
  <w:num w:numId="31" w16cid:durableId="219445741">
    <w:abstractNumId w:val="12"/>
  </w:num>
  <w:num w:numId="32" w16cid:durableId="284971108">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6"/>
  </w:num>
  <w:num w:numId="35" w16cid:durableId="670183275">
    <w:abstractNumId w:val="34"/>
  </w:num>
  <w:num w:numId="36" w16cid:durableId="1349869196">
    <w:abstractNumId w:val="49"/>
  </w:num>
  <w:num w:numId="37" w16cid:durableId="144480945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40"/>
  </w:num>
  <w:num w:numId="39" w16cid:durableId="294261651">
    <w:abstractNumId w:val="15"/>
  </w:num>
  <w:num w:numId="40" w16cid:durableId="532233355">
    <w:abstractNumId w:val="45"/>
  </w:num>
  <w:num w:numId="41" w16cid:durableId="1907060875">
    <w:abstractNumId w:val="7"/>
  </w:num>
  <w:num w:numId="42" w16cid:durableId="1337734443">
    <w:abstractNumId w:val="11"/>
  </w:num>
  <w:num w:numId="43" w16cid:durableId="31810528">
    <w:abstractNumId w:val="44"/>
  </w:num>
  <w:num w:numId="44" w16cid:durableId="601573409">
    <w:abstractNumId w:val="26"/>
  </w:num>
  <w:num w:numId="45" w16cid:durableId="1506555125">
    <w:abstractNumId w:val="18"/>
  </w:num>
  <w:num w:numId="46" w16cid:durableId="737286625">
    <w:abstractNumId w:val="8"/>
  </w:num>
  <w:num w:numId="47" w16cid:durableId="407390899">
    <w:abstractNumId w:val="50"/>
  </w:num>
  <w:num w:numId="48" w16cid:durableId="995570352">
    <w:abstractNumId w:val="57"/>
  </w:num>
  <w:num w:numId="49" w16cid:durableId="1615018292">
    <w:abstractNumId w:val="35"/>
  </w:num>
  <w:num w:numId="50" w16cid:durableId="1126311259">
    <w:abstractNumId w:val="48"/>
  </w:num>
  <w:num w:numId="51" w16cid:durableId="1279025738">
    <w:abstractNumId w:val="52"/>
  </w:num>
  <w:num w:numId="52" w16cid:durableId="41757076">
    <w:abstractNumId w:val="32"/>
  </w:num>
  <w:num w:numId="53" w16cid:durableId="1450322545">
    <w:abstractNumId w:val="42"/>
  </w:num>
  <w:num w:numId="54" w16cid:durableId="1615819811">
    <w:abstractNumId w:val="25"/>
  </w:num>
  <w:num w:numId="55" w16cid:durableId="238365237">
    <w:abstractNumId w:val="56"/>
  </w:num>
  <w:num w:numId="56" w16cid:durableId="1815367712">
    <w:abstractNumId w:val="53"/>
  </w:num>
  <w:num w:numId="57" w16cid:durableId="1180848128">
    <w:abstractNumId w:val="31"/>
  </w:num>
  <w:num w:numId="58" w16cid:durableId="1536625513">
    <w:abstractNumId w:val="51"/>
  </w:num>
  <w:num w:numId="59" w16cid:durableId="11801249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A51"/>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5EE3"/>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93D"/>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63"/>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120"/>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6F1C"/>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067"/>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5E3"/>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98"/>
    <w:rsid w:val="00224FF9"/>
    <w:rsid w:val="00225398"/>
    <w:rsid w:val="0022554C"/>
    <w:rsid w:val="002258F8"/>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3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0FE"/>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A40"/>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5F3"/>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2DF"/>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4FAF"/>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B46"/>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D4"/>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191"/>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E70"/>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4FCF"/>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BFC"/>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6E91"/>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8FA"/>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53"/>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029"/>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DF6"/>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78E"/>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36"/>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CE"/>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AE3"/>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05E"/>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5E74"/>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2CF4"/>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838"/>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1EF5"/>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801"/>
    <w:rsid w:val="00736AF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B2B"/>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D7A"/>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5E0"/>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C86"/>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65E"/>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2D"/>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68"/>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16"/>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1F"/>
    <w:rsid w:val="00941CE1"/>
    <w:rsid w:val="00941D0D"/>
    <w:rsid w:val="00942845"/>
    <w:rsid w:val="00942BB8"/>
    <w:rsid w:val="0094335F"/>
    <w:rsid w:val="00943D09"/>
    <w:rsid w:val="00944202"/>
    <w:rsid w:val="00944335"/>
    <w:rsid w:val="00944710"/>
    <w:rsid w:val="00944AF4"/>
    <w:rsid w:val="00944D54"/>
    <w:rsid w:val="00944EC4"/>
    <w:rsid w:val="00945000"/>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14"/>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260"/>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58C"/>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92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E3F"/>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83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06E"/>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A7C"/>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2E"/>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39A"/>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5F8"/>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818"/>
    <w:rsid w:val="00C92C2A"/>
    <w:rsid w:val="00C92E97"/>
    <w:rsid w:val="00C92FF0"/>
    <w:rsid w:val="00C9318C"/>
    <w:rsid w:val="00C93297"/>
    <w:rsid w:val="00C93CE9"/>
    <w:rsid w:val="00C93F3F"/>
    <w:rsid w:val="00C93FBE"/>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38"/>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BB1"/>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0D9A"/>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8CA"/>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CAD"/>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E65"/>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627"/>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3DC"/>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C6"/>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DBA"/>
    <w:rsid w:val="00DA7E4C"/>
    <w:rsid w:val="00DB0487"/>
    <w:rsid w:val="00DB0564"/>
    <w:rsid w:val="00DB11F5"/>
    <w:rsid w:val="00DB1539"/>
    <w:rsid w:val="00DB164A"/>
    <w:rsid w:val="00DB191A"/>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B77"/>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47F"/>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692"/>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6E08"/>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168"/>
    <w:rsid w:val="00EF0225"/>
    <w:rsid w:val="00EF04CA"/>
    <w:rsid w:val="00EF0611"/>
    <w:rsid w:val="00EF082A"/>
    <w:rsid w:val="00EF0843"/>
    <w:rsid w:val="00EF0942"/>
    <w:rsid w:val="00EF0D8F"/>
    <w:rsid w:val="00EF0E50"/>
    <w:rsid w:val="00EF118F"/>
    <w:rsid w:val="00EF1A4F"/>
    <w:rsid w:val="00EF1E1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2A7"/>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498E"/>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9A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0FB6"/>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 w:type="paragraph" w:customStyle="1" w:styleId="maintext">
    <w:name w:val="main text"/>
    <w:basedOn w:val="a1"/>
    <w:link w:val="maintextChar"/>
    <w:qFormat/>
    <w:rsid w:val="00DA40C6"/>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DA40C6"/>
    <w:rPr>
      <w:rFonts w:ascii="Times New Roman" w:eastAsia="Malgun Gothic" w:hAnsi="Times New Roman" w:cs="Batang"/>
      <w:lang w:val="en-GB" w:eastAsia="ko-KR"/>
    </w:rPr>
  </w:style>
  <w:style w:type="character" w:customStyle="1" w:styleId="91">
    <w:name w:val="見出し 9 (文字)1"/>
    <w:aliases w:val="Figure Heading (文字)1,FH (文字)1"/>
    <w:basedOn w:val="a2"/>
    <w:semiHidden/>
    <w:rsid w:val="00DA40C6"/>
    <w:rPr>
      <w:rFonts w:ascii="Times New Roman" w:eastAsia="MS Gothic"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1917</Words>
  <Characters>10932</Characters>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2023-09-28T06:50:00Z</dcterms:created>
  <dcterms:modified xsi:type="dcterms:W3CDTF">2023-09-28T07:24:00Z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